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3169" w:rsidRDefault="00ED18A4">
      <w:pPr>
        <w:ind w:firstLineChars="0" w:firstLine="0"/>
      </w:pPr>
      <w:bookmarkStart w:id="0" w:name="_Toc1439"/>
      <w:bookmarkStart w:id="1" w:name="_Toc11604"/>
      <w:r>
        <w:rPr>
          <w:noProof/>
        </w:rPr>
        <mc:AlternateContent>
          <mc:Choice Requires="wpc">
            <w:drawing>
              <wp:inline distT="0" distB="0" distL="0" distR="0">
                <wp:extent cx="5278120" cy="3252470"/>
                <wp:effectExtent l="0" t="0" r="55880" b="0"/>
                <wp:docPr id="1352" name="画布 135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7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13169" w:rsidRDefault="00013169"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609725"/>
                            <a:ext cx="4455795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13169" w:rsidRDefault="00ED18A4">
                              <w:pPr>
                                <w:ind w:firstLineChars="0" w:firstLine="0"/>
                                <w:jc w:val="center"/>
                                <w:rPr>
                                  <w:rFonts w:ascii="思源宋体 CN Light" w:hAnsi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思源宋体 CN Light" w:hAnsi="思源宋体 CN Light" w:cs="思源宋体 CN Light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 w:rsidR="00013169" w:rsidRDefault="00ED18A4">
                              <w:pPr>
                                <w:ind w:firstLineChars="0" w:firstLine="0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地址：张家港市杨舍</w:t>
                              </w:r>
                              <w:proofErr w:type="gramStart"/>
                              <w:r>
                                <w:rPr>
                                  <w:rFonts w:hint="eastAsia"/>
                                </w:rPr>
                                <w:t>镇江帆路</w:t>
                              </w:r>
                              <w:r>
                                <w:rPr>
                                  <w:rFonts w:hint="eastAsia"/>
                                </w:rPr>
                                <w:t>8</w:t>
                              </w:r>
                              <w:r>
                                <w:rPr>
                                  <w:rFonts w:hint="eastAsia"/>
                                </w:rPr>
                                <w:t>号</w:t>
                              </w:r>
                              <w:proofErr w:type="gramEnd"/>
                              <w:r>
                                <w:rPr>
                                  <w:rFonts w:hint="eastAsia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FF"/>
                                </w:rPr>
                                <w:t>http://www.epoint.com.cn</w:t>
                              </w:r>
                              <w:r>
                                <w:rPr>
                                  <w:rFonts w:hint="eastAsia"/>
                                </w:rPr>
                                <w:t>）</w:t>
                              </w:r>
                            </w:p>
                            <w:p w:rsidR="00013169" w:rsidRDefault="00ED18A4">
                              <w:pPr>
                                <w:ind w:firstLineChars="0" w:firstLine="0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电话：</w:t>
                              </w:r>
                              <w:r>
                                <w:rPr>
                                  <w:rFonts w:hint="eastAsia"/>
                                </w:rPr>
                                <w:t>0512-58188000</w:t>
                              </w:r>
                              <w:r>
                                <w:rPr>
                                  <w:rFonts w:hint="eastAsia"/>
                                </w:rPr>
                                <w:t>传真：</w:t>
                              </w:r>
                              <w:r>
                                <w:rPr>
                                  <w:rFonts w:hint="eastAsia"/>
                                </w:rPr>
                                <w:t>0512-58132373</w:t>
                              </w:r>
                            </w:p>
                            <w:p w:rsidR="00013169" w:rsidRDefault="00013169">
                              <w:pPr>
                                <w:pStyle w:val="20"/>
                                <w:ind w:firstLine="420"/>
                              </w:pPr>
                            </w:p>
                            <w:p w:rsidR="00013169" w:rsidRDefault="00013169">
                              <w:pPr>
                                <w:pStyle w:val="20"/>
                                <w:ind w:firstLine="420"/>
                              </w:pPr>
                            </w:p>
                            <w:p w:rsidR="00013169" w:rsidRDefault="00013169">
                              <w:pPr>
                                <w:pStyle w:val="20"/>
                                <w:ind w:firstLine="42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16" descr="公司LOGO2018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3615" y="34163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1352" o:spid="_x0000_s1026" editas="canvas" style="width:415.6pt;height:256.1pt;mso-position-horizontal-relative:char;mso-position-vertical-relative:line" coordsize="52781,32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781;height:32524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95;top:28606;width:53168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DHUsQA&#10;AADbAAAADwAAAGRycy9kb3ducmV2LnhtbESP0WrCQBRE3wv9h+UW+lLMplK0xKwiaqHVp1g/4Jq9&#10;ZoPZu2l2G9O/7wqCj8PMnGHyxWAb0VPna8cKXpMUBHHpdM2VgsP3x+gdhA/IGhvHpOCPPCzmjw85&#10;ZtpduKB+HyoRIewzVGBCaDMpfWnIok9cSxy9k+sshii7SuoOLxFuGzlO04m0WHNcMNjSylB53v9a&#10;Bf2Uvvxxu6Hjei1fDBX9D+9OSj0/DcsZiEBDuIdv7U+tYPoG1y/xB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gx1LEAAAA2wAAAA8AAAAAAAAAAAAAAAAAmAIAAGRycy9k&#10;b3ducmV2LnhtbFBLBQYAAAAABAAEAPUAAACJAwAAAAA=&#10;" fillcolor="silver" stroked="f">
                  <v:textbox>
                    <w:txbxContent>
                      <w:p w:rsidR="00013169" w:rsidRDefault="00013169"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9" type="#_x0000_t202" style="position:absolute;left:4019;top:16097;width:44558;height:11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<v:textbox inset="0,0,0,0">
                    <w:txbxContent>
                      <w:p w:rsidR="00013169" w:rsidRDefault="00ED18A4">
                        <w:pPr>
                          <w:ind w:firstLineChars="0" w:firstLine="0"/>
                          <w:jc w:val="center"/>
                          <w:rPr>
                            <w:rFonts w:ascii="思源宋体 CN Light" w:hAnsi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思源宋体 CN Light" w:hAnsi="思源宋体 CN Light" w:cs="思源宋体 CN Light" w:hint="eastAsia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 w:rsidR="00013169" w:rsidRDefault="00ED18A4">
                        <w:pPr>
                          <w:ind w:firstLineChars="0" w:firstLine="0"/>
                          <w:jc w:val="center"/>
                        </w:pPr>
                        <w:r>
                          <w:rPr>
                            <w:rFonts w:hint="eastAsia"/>
                          </w:rPr>
                          <w:t>地址：张家港市杨舍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镇江帆路</w:t>
                        </w:r>
                        <w:r>
                          <w:rPr>
                            <w:rFonts w:hint="eastAsia"/>
                          </w:rPr>
                          <w:t>8</w:t>
                        </w:r>
                        <w:r>
                          <w:rPr>
                            <w:rFonts w:hint="eastAsia"/>
                          </w:rPr>
                          <w:t>号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（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FF"/>
                          </w:rPr>
                          <w:t>http://www.epoint.com.cn</w:t>
                        </w:r>
                        <w:r>
                          <w:rPr>
                            <w:rFonts w:hint="eastAsia"/>
                          </w:rPr>
                          <w:t>）</w:t>
                        </w:r>
                      </w:p>
                      <w:p w:rsidR="00013169" w:rsidRDefault="00ED18A4">
                        <w:pPr>
                          <w:ind w:firstLineChars="0" w:firstLine="0"/>
                          <w:jc w:val="center"/>
                        </w:pPr>
                        <w:r>
                          <w:rPr>
                            <w:rFonts w:hint="eastAsia"/>
                          </w:rPr>
                          <w:t>电话：</w:t>
                        </w:r>
                        <w:r>
                          <w:rPr>
                            <w:rFonts w:hint="eastAsia"/>
                          </w:rPr>
                          <w:t>0512-58188000</w:t>
                        </w:r>
                        <w:r>
                          <w:rPr>
                            <w:rFonts w:hint="eastAsia"/>
                          </w:rPr>
                          <w:t>传真：</w:t>
                        </w:r>
                        <w:r>
                          <w:rPr>
                            <w:rFonts w:hint="eastAsia"/>
                          </w:rPr>
                          <w:t>0512-58132373</w:t>
                        </w:r>
                      </w:p>
                      <w:p w:rsidR="00013169" w:rsidRDefault="00013169">
                        <w:pPr>
                          <w:pStyle w:val="20"/>
                          <w:ind w:firstLine="420"/>
                        </w:pPr>
                      </w:p>
                      <w:p w:rsidR="00013169" w:rsidRDefault="00013169">
                        <w:pPr>
                          <w:pStyle w:val="20"/>
                          <w:ind w:firstLine="420"/>
                        </w:pPr>
                      </w:p>
                      <w:p w:rsidR="00013169" w:rsidRDefault="00013169">
                        <w:pPr>
                          <w:pStyle w:val="20"/>
                          <w:ind w:firstLine="420"/>
                        </w:pPr>
                      </w:p>
                    </w:txbxContent>
                  </v:textbox>
                </v:shape>
                <v:shape id="Picture 16" o:spid="_x0000_s1030" type="#_x0000_t75" alt="公司LOGO2018版" style="position:absolute;left:9836;top:3416;width:33477;height:7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FPKjFAAAA2wAAAA8AAABkcnMvZG93bnJldi54bWxEj09rwkAUxO+C32F5Qm+60VIpMRupFksR&#10;evDPxdsz+0xis2/D7tbEfvpuodDjMDO/YbJlbxpxI+drywqmkwQEcWF1zaWC42EzfgbhA7LGxjIp&#10;uJOHZT4cZJhq2/GObvtQighhn6KCKoQ2ldIXFRn0E9sSR+9incEQpSuldthFuGnkLEnm0mDNcaHC&#10;ltYVFZ/7L6OAt9fVZu7OdXffUnP6/qC31zMp9TDqXxYgAvXhP/zXftcKnh7h90v8ATL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BTyoxQAAANsAAAAPAAAAAAAAAAAAAAAA&#10;AJ8CAABkcnMvZG93bnJldi54bWxQSwUGAAAAAAQABAD3AAAAkQMAAAAA&#10;">
                  <v:imagedata r:id="rId9" o:title="公司LOGO2018版"/>
                </v:shape>
                <w10:anchorlock/>
              </v:group>
            </w:pict>
          </mc:Fallback>
        </mc:AlternateContent>
      </w:r>
    </w:p>
    <w:p w:rsidR="00013169" w:rsidRDefault="00013169">
      <w:pPr>
        <w:pStyle w:val="20"/>
        <w:ind w:firstLine="420"/>
      </w:pPr>
    </w:p>
    <w:p w:rsidR="00013169" w:rsidRDefault="00ED18A4">
      <w:pPr>
        <w:pStyle w:val="20"/>
        <w:spacing w:line="960" w:lineRule="auto"/>
        <w:ind w:firstLineChars="0" w:firstLine="0"/>
        <w:jc w:val="center"/>
        <w:rPr>
          <w:rFonts w:eastAsia="思源黑体 CN Regular"/>
          <w:b/>
          <w:sz w:val="52"/>
          <w:szCs w:val="52"/>
        </w:rPr>
      </w:pPr>
      <w:r>
        <w:rPr>
          <w:rFonts w:eastAsia="思源黑体 CN Regular" w:hint="eastAsia"/>
          <w:b/>
          <w:sz w:val="52"/>
          <w:szCs w:val="52"/>
        </w:rPr>
        <w:t>黑龙江省公共资源交易平台</w:t>
      </w:r>
    </w:p>
    <w:p w:rsidR="00013169" w:rsidRDefault="00ED18A4">
      <w:pPr>
        <w:pStyle w:val="20"/>
        <w:spacing w:line="960" w:lineRule="auto"/>
        <w:ind w:firstLineChars="0" w:firstLine="0"/>
        <w:jc w:val="center"/>
        <w:rPr>
          <w:rFonts w:eastAsia="黑体"/>
          <w:b/>
          <w:sz w:val="52"/>
          <w:szCs w:val="52"/>
        </w:rPr>
      </w:pPr>
      <w:r>
        <w:rPr>
          <w:rFonts w:eastAsia="思源黑体 CN Regular" w:hint="eastAsia"/>
          <w:b/>
          <w:sz w:val="52"/>
          <w:szCs w:val="52"/>
        </w:rPr>
        <w:t>评委专家操作手册</w:t>
      </w:r>
    </w:p>
    <w:p w:rsidR="00013169" w:rsidRDefault="00013169"/>
    <w:p w:rsidR="00013169" w:rsidRDefault="00013169">
      <w:pPr>
        <w:pStyle w:val="20"/>
        <w:ind w:firstLine="420"/>
        <w:sectPr w:rsidR="0001316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013169" w:rsidRDefault="00ED18A4">
      <w:pPr>
        <w:pStyle w:val="aa"/>
        <w:rPr>
          <w:b/>
          <w:spacing w:val="200"/>
          <w:sz w:val="32"/>
        </w:rPr>
      </w:pPr>
      <w:r>
        <w:rPr>
          <w:b/>
          <w:spacing w:val="200"/>
          <w:sz w:val="32"/>
        </w:rPr>
        <w:lastRenderedPageBreak/>
        <w:t>目录</w:t>
      </w:r>
    </w:p>
    <w:p w:rsidR="00013169" w:rsidRDefault="00ED18A4">
      <w:pPr>
        <w:pStyle w:val="10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TOC \o "1-3" \h \u </w:instrText>
      </w:r>
      <w:r>
        <w:rPr>
          <w:rFonts w:hint="eastAsia"/>
        </w:rPr>
        <w:fldChar w:fldCharType="separate"/>
      </w:r>
      <w:hyperlink w:anchor="_Toc10260" w:history="1">
        <w:r>
          <w:rPr>
            <w:rFonts w:cs="Tahoma" w:hint="eastAsia"/>
          </w:rPr>
          <w:t>一、</w:t>
        </w:r>
        <w:r>
          <w:rPr>
            <w:rFonts w:cs="Tahoma" w:hint="eastAsia"/>
          </w:rPr>
          <w:t xml:space="preserve"> </w:t>
        </w:r>
        <w:r>
          <w:rPr>
            <w:rFonts w:hint="eastAsia"/>
          </w:rPr>
          <w:t>系统前期准备</w:t>
        </w:r>
        <w:r>
          <w:tab/>
        </w:r>
        <w:r>
          <w:fldChar w:fldCharType="begin"/>
        </w:r>
        <w:r>
          <w:instrText xml:space="preserve"> PAGEREF _Toc10260 \h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013169" w:rsidRDefault="00ED18A4">
      <w:pPr>
        <w:pStyle w:val="21"/>
        <w:tabs>
          <w:tab w:val="right" w:leader="dot" w:pos="8306"/>
        </w:tabs>
      </w:pPr>
      <w:hyperlink w:anchor="_Toc14849" w:history="1">
        <w:r>
          <w:rPr>
            <w:rFonts w:cs="Arial" w:hint="eastAsia"/>
          </w:rPr>
          <w:t>1.1</w:t>
        </w:r>
        <w:r>
          <w:rPr>
            <w:rFonts w:cs="Arial" w:hint="eastAsia"/>
          </w:rPr>
          <w:t>、</w:t>
        </w:r>
        <w:r>
          <w:rPr>
            <w:rFonts w:cs="Arial" w:hint="eastAsia"/>
          </w:rPr>
          <w:t xml:space="preserve"> </w:t>
        </w:r>
        <w:r>
          <w:rPr>
            <w:rFonts w:hint="eastAsia"/>
          </w:rPr>
          <w:t>浏览器配置</w:t>
        </w:r>
        <w:r>
          <w:tab/>
        </w:r>
        <w:r>
          <w:fldChar w:fldCharType="begin"/>
        </w:r>
        <w:r>
          <w:instrText xml:space="preserve"> PAGEREF _Toc14849 \h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013169" w:rsidRDefault="00ED18A4">
      <w:pPr>
        <w:pStyle w:val="30"/>
        <w:tabs>
          <w:tab w:val="right" w:leader="dot" w:pos="8306"/>
        </w:tabs>
      </w:pPr>
      <w:hyperlink w:anchor="_Toc1550" w:history="1">
        <w:r>
          <w:rPr>
            <w:rFonts w:cs="Arial" w:hint="eastAsia"/>
          </w:rPr>
          <w:t>1.1.1</w:t>
        </w:r>
        <w:r>
          <w:rPr>
            <w:rFonts w:cs="Arial" w:hint="eastAsia"/>
          </w:rPr>
          <w:t>、</w:t>
        </w:r>
        <w:r>
          <w:rPr>
            <w:rFonts w:cs="Arial" w:hint="eastAsia"/>
          </w:rPr>
          <w:t xml:space="preserve"> </w:t>
        </w:r>
        <w:r>
          <w:rPr>
            <w:rFonts w:hint="eastAsia"/>
          </w:rPr>
          <w:t>Internet</w:t>
        </w:r>
        <w:r>
          <w:rPr>
            <w:rFonts w:hint="eastAsia"/>
          </w:rPr>
          <w:t>选项</w:t>
        </w:r>
        <w:r>
          <w:tab/>
        </w:r>
        <w:r>
          <w:fldChar w:fldCharType="begin"/>
        </w:r>
        <w:r>
          <w:instrText xml:space="preserve"> PAGEREF _Toc1550 \h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013169" w:rsidRDefault="00ED18A4">
      <w:pPr>
        <w:pStyle w:val="30"/>
        <w:tabs>
          <w:tab w:val="right" w:leader="dot" w:pos="8306"/>
        </w:tabs>
      </w:pPr>
      <w:hyperlink w:anchor="_Toc22425" w:history="1">
        <w:r>
          <w:rPr>
            <w:rFonts w:cs="Arial" w:hint="eastAsia"/>
          </w:rPr>
          <w:t>1.1.2</w:t>
        </w:r>
        <w:r>
          <w:rPr>
            <w:rFonts w:cs="Arial" w:hint="eastAsia"/>
          </w:rPr>
          <w:t>、</w:t>
        </w:r>
        <w:r>
          <w:rPr>
            <w:rFonts w:cs="Arial" w:hint="eastAsia"/>
          </w:rPr>
          <w:t xml:space="preserve"> </w:t>
        </w:r>
        <w:r>
          <w:rPr>
            <w:rFonts w:hint="eastAsia"/>
          </w:rPr>
          <w:t>关闭拦截工具</w:t>
        </w:r>
        <w:r>
          <w:tab/>
        </w:r>
        <w:r>
          <w:fldChar w:fldCharType="begin"/>
        </w:r>
        <w:r>
          <w:instrText xml:space="preserve"> PAGEREF _Toc22425 \h </w:instrText>
        </w:r>
        <w:r>
          <w:fldChar w:fldCharType="separate"/>
        </w:r>
        <w:r>
          <w:t>6</w:t>
        </w:r>
        <w:r>
          <w:fldChar w:fldCharType="end"/>
        </w:r>
      </w:hyperlink>
    </w:p>
    <w:p w:rsidR="00013169" w:rsidRDefault="00ED18A4">
      <w:pPr>
        <w:pStyle w:val="30"/>
        <w:tabs>
          <w:tab w:val="right" w:leader="dot" w:pos="8306"/>
        </w:tabs>
      </w:pPr>
      <w:hyperlink w:anchor="_Toc20565" w:history="1">
        <w:r>
          <w:rPr>
            <w:rFonts w:cs="Arial" w:hint="eastAsia"/>
          </w:rPr>
          <w:t>1.1.3</w:t>
        </w:r>
        <w:r>
          <w:rPr>
            <w:rFonts w:cs="Arial" w:hint="eastAsia"/>
          </w:rPr>
          <w:t>、</w:t>
        </w:r>
        <w:r>
          <w:rPr>
            <w:rFonts w:cs="Arial" w:hint="eastAsia"/>
          </w:rPr>
          <w:t xml:space="preserve"> </w:t>
        </w:r>
        <w:r>
          <w:rPr>
            <w:rFonts w:hint="eastAsia"/>
          </w:rPr>
          <w:t>浏览器兼容性设置</w:t>
        </w:r>
        <w:r>
          <w:tab/>
        </w:r>
        <w:r>
          <w:fldChar w:fldCharType="begin"/>
        </w:r>
        <w:r>
          <w:instrText xml:space="preserve"> PAGEREF _Toc20565 \h </w:instrText>
        </w:r>
        <w:r>
          <w:fldChar w:fldCharType="separate"/>
        </w:r>
        <w:r>
          <w:t>7</w:t>
        </w:r>
        <w:r>
          <w:fldChar w:fldCharType="end"/>
        </w:r>
      </w:hyperlink>
    </w:p>
    <w:p w:rsidR="00013169" w:rsidRDefault="00ED18A4">
      <w:pPr>
        <w:pStyle w:val="10"/>
        <w:tabs>
          <w:tab w:val="right" w:leader="dot" w:pos="8306"/>
        </w:tabs>
      </w:pPr>
      <w:hyperlink w:anchor="_Toc12984" w:history="1">
        <w:r>
          <w:rPr>
            <w:rFonts w:cs="Tahoma" w:hint="eastAsia"/>
          </w:rPr>
          <w:t>二、</w:t>
        </w:r>
        <w:r>
          <w:rPr>
            <w:rFonts w:cs="Tahoma" w:hint="eastAsia"/>
          </w:rPr>
          <w:t xml:space="preserve"> </w:t>
        </w:r>
        <w:r>
          <w:rPr>
            <w:rFonts w:hint="eastAsia"/>
          </w:rPr>
          <w:t>评委操作说明</w:t>
        </w:r>
        <w:r>
          <w:tab/>
        </w:r>
        <w:r>
          <w:fldChar w:fldCharType="begin"/>
        </w:r>
        <w:r>
          <w:instrText xml:space="preserve"> PAGEREF _Toc12984 \h </w:instrText>
        </w:r>
        <w:r>
          <w:fldChar w:fldCharType="separate"/>
        </w:r>
        <w:r>
          <w:t>8</w:t>
        </w:r>
        <w:r>
          <w:fldChar w:fldCharType="end"/>
        </w:r>
      </w:hyperlink>
    </w:p>
    <w:p w:rsidR="00013169" w:rsidRDefault="00ED18A4">
      <w:pPr>
        <w:pStyle w:val="21"/>
        <w:tabs>
          <w:tab w:val="right" w:leader="dot" w:pos="8306"/>
        </w:tabs>
      </w:pPr>
      <w:hyperlink w:anchor="_Toc10169" w:history="1">
        <w:r>
          <w:rPr>
            <w:rFonts w:cs="Arial" w:hint="eastAsia"/>
          </w:rPr>
          <w:t>2.1</w:t>
        </w:r>
        <w:r>
          <w:rPr>
            <w:rFonts w:cs="Arial" w:hint="eastAsia"/>
          </w:rPr>
          <w:t>、</w:t>
        </w:r>
        <w:r>
          <w:rPr>
            <w:rFonts w:cs="Arial" w:hint="eastAsia"/>
          </w:rPr>
          <w:t xml:space="preserve"> </w:t>
        </w:r>
        <w:r>
          <w:rPr>
            <w:rFonts w:hint="eastAsia"/>
          </w:rPr>
          <w:t>登录系统</w:t>
        </w:r>
        <w:r>
          <w:tab/>
        </w:r>
        <w:r>
          <w:fldChar w:fldCharType="begin"/>
        </w:r>
        <w:r>
          <w:instrText xml:space="preserve"> PAGEREF _Toc10169 \h </w:instrText>
        </w:r>
        <w:r>
          <w:fldChar w:fldCharType="separate"/>
        </w:r>
        <w:r>
          <w:t>8</w:t>
        </w:r>
        <w:r>
          <w:fldChar w:fldCharType="end"/>
        </w:r>
      </w:hyperlink>
    </w:p>
    <w:p w:rsidR="00013169" w:rsidRDefault="00ED18A4">
      <w:pPr>
        <w:pStyle w:val="21"/>
        <w:tabs>
          <w:tab w:val="right" w:leader="dot" w:pos="8306"/>
        </w:tabs>
      </w:pPr>
      <w:hyperlink w:anchor="_Toc11883" w:history="1">
        <w:r>
          <w:rPr>
            <w:rFonts w:cs="Arial" w:hint="eastAsia"/>
          </w:rPr>
          <w:t>2.2</w:t>
        </w:r>
        <w:r>
          <w:rPr>
            <w:rFonts w:cs="Arial" w:hint="eastAsia"/>
          </w:rPr>
          <w:t>、</w:t>
        </w:r>
        <w:r>
          <w:rPr>
            <w:rFonts w:cs="Arial" w:hint="eastAsia"/>
          </w:rPr>
          <w:t xml:space="preserve"> </w:t>
        </w:r>
        <w:r>
          <w:rPr>
            <w:rFonts w:hint="eastAsia"/>
          </w:rPr>
          <w:t>进入项目</w:t>
        </w:r>
        <w:r>
          <w:tab/>
        </w:r>
        <w:r>
          <w:fldChar w:fldCharType="begin"/>
        </w:r>
        <w:r>
          <w:instrText xml:space="preserve"> PAGEREF _Toc11883 \h </w:instrText>
        </w:r>
        <w:r>
          <w:fldChar w:fldCharType="separate"/>
        </w:r>
        <w:r>
          <w:t>9</w:t>
        </w:r>
        <w:r>
          <w:fldChar w:fldCharType="end"/>
        </w:r>
      </w:hyperlink>
    </w:p>
    <w:p w:rsidR="00013169" w:rsidRDefault="00ED18A4">
      <w:pPr>
        <w:pStyle w:val="21"/>
        <w:tabs>
          <w:tab w:val="right" w:leader="dot" w:pos="8306"/>
        </w:tabs>
      </w:pPr>
      <w:hyperlink w:anchor="_Toc31397" w:history="1">
        <w:r>
          <w:rPr>
            <w:rFonts w:cs="Arial" w:hint="eastAsia"/>
          </w:rPr>
          <w:t>2.3</w:t>
        </w:r>
        <w:r>
          <w:rPr>
            <w:rFonts w:cs="Arial" w:hint="eastAsia"/>
          </w:rPr>
          <w:t>、</w:t>
        </w:r>
        <w:r>
          <w:rPr>
            <w:rFonts w:cs="Arial" w:hint="eastAsia"/>
          </w:rPr>
          <w:t xml:space="preserve"> </w:t>
        </w:r>
        <w:r>
          <w:rPr>
            <w:rFonts w:hint="eastAsia"/>
          </w:rPr>
          <w:t>快捷方式</w:t>
        </w:r>
        <w:r>
          <w:tab/>
        </w:r>
        <w:r>
          <w:fldChar w:fldCharType="begin"/>
        </w:r>
        <w:r>
          <w:instrText xml:space="preserve"> PAGEREF _Toc31397 \h </w:instrText>
        </w:r>
        <w:r>
          <w:fldChar w:fldCharType="separate"/>
        </w:r>
        <w:r>
          <w:t>9</w:t>
        </w:r>
        <w:r>
          <w:fldChar w:fldCharType="end"/>
        </w:r>
      </w:hyperlink>
    </w:p>
    <w:p w:rsidR="00013169" w:rsidRDefault="00ED18A4">
      <w:pPr>
        <w:pStyle w:val="30"/>
        <w:tabs>
          <w:tab w:val="right" w:leader="dot" w:pos="8306"/>
        </w:tabs>
      </w:pPr>
      <w:hyperlink w:anchor="_Toc184" w:history="1">
        <w:r>
          <w:rPr>
            <w:rFonts w:cs="Arial" w:hint="eastAsia"/>
          </w:rPr>
          <w:t>2.3.1</w:t>
        </w:r>
        <w:r>
          <w:rPr>
            <w:rFonts w:cs="Arial" w:hint="eastAsia"/>
          </w:rPr>
          <w:t>、</w:t>
        </w:r>
        <w:r>
          <w:rPr>
            <w:rFonts w:cs="Arial" w:hint="eastAsia"/>
          </w:rPr>
          <w:t xml:space="preserve"> </w:t>
        </w:r>
        <w:r>
          <w:rPr>
            <w:rFonts w:hint="eastAsia"/>
          </w:rPr>
          <w:t>咨询</w:t>
        </w:r>
        <w:r>
          <w:tab/>
        </w:r>
        <w:r>
          <w:fldChar w:fldCharType="begin"/>
        </w:r>
        <w:r>
          <w:instrText xml:space="preserve"> PAGEREF _Toc184 \h </w:instrText>
        </w:r>
        <w:r>
          <w:fldChar w:fldCharType="separate"/>
        </w:r>
        <w:r>
          <w:t>9</w:t>
        </w:r>
        <w:r>
          <w:fldChar w:fldCharType="end"/>
        </w:r>
      </w:hyperlink>
    </w:p>
    <w:p w:rsidR="00013169" w:rsidRDefault="00ED18A4">
      <w:pPr>
        <w:pStyle w:val="21"/>
        <w:tabs>
          <w:tab w:val="right" w:leader="dot" w:pos="8306"/>
        </w:tabs>
      </w:pPr>
      <w:hyperlink w:anchor="_Toc19240" w:history="1">
        <w:r>
          <w:rPr>
            <w:rFonts w:cs="Arial" w:hint="eastAsia"/>
          </w:rPr>
          <w:t>2.4</w:t>
        </w:r>
        <w:r>
          <w:rPr>
            <w:rFonts w:cs="Arial" w:hint="eastAsia"/>
          </w:rPr>
          <w:t>、</w:t>
        </w:r>
        <w:r>
          <w:rPr>
            <w:rFonts w:cs="Arial" w:hint="eastAsia"/>
          </w:rPr>
          <w:t xml:space="preserve"> </w:t>
        </w:r>
        <w:r>
          <w:rPr>
            <w:rFonts w:hint="eastAsia"/>
          </w:rPr>
          <w:t>评标准备</w:t>
        </w:r>
        <w:r>
          <w:tab/>
        </w:r>
        <w:r>
          <w:fldChar w:fldCharType="begin"/>
        </w:r>
        <w:r>
          <w:instrText xml:space="preserve"> PAGEREF _Toc19240 \h </w:instrText>
        </w:r>
        <w:r>
          <w:fldChar w:fldCharType="separate"/>
        </w:r>
        <w:r>
          <w:t>11</w:t>
        </w:r>
        <w:r>
          <w:fldChar w:fldCharType="end"/>
        </w:r>
      </w:hyperlink>
    </w:p>
    <w:p w:rsidR="00013169" w:rsidRDefault="00ED18A4">
      <w:pPr>
        <w:pStyle w:val="30"/>
        <w:tabs>
          <w:tab w:val="right" w:leader="dot" w:pos="8306"/>
        </w:tabs>
      </w:pPr>
      <w:hyperlink w:anchor="_Toc16144" w:history="1">
        <w:r>
          <w:rPr>
            <w:rFonts w:cs="Arial" w:hint="eastAsia"/>
          </w:rPr>
          <w:t>2.4.1</w:t>
        </w:r>
        <w:r>
          <w:rPr>
            <w:rFonts w:cs="Arial" w:hint="eastAsia"/>
          </w:rPr>
          <w:t>、</w:t>
        </w:r>
        <w:r>
          <w:rPr>
            <w:rFonts w:cs="Arial" w:hint="eastAsia"/>
          </w:rPr>
          <w:t xml:space="preserve"> </w:t>
        </w:r>
        <w:r>
          <w:rPr>
            <w:rFonts w:hint="eastAsia"/>
          </w:rPr>
          <w:t>评委承诺书</w:t>
        </w:r>
        <w:r>
          <w:tab/>
        </w:r>
        <w:r>
          <w:fldChar w:fldCharType="begin"/>
        </w:r>
        <w:r>
          <w:instrText xml:space="preserve"> PAGEREF _Toc16144 \h </w:instrText>
        </w:r>
        <w:r>
          <w:fldChar w:fldCharType="separate"/>
        </w:r>
        <w:r>
          <w:t>11</w:t>
        </w:r>
        <w:r>
          <w:fldChar w:fldCharType="end"/>
        </w:r>
      </w:hyperlink>
    </w:p>
    <w:p w:rsidR="00013169" w:rsidRDefault="00ED18A4">
      <w:pPr>
        <w:pStyle w:val="30"/>
        <w:tabs>
          <w:tab w:val="right" w:leader="dot" w:pos="8306"/>
        </w:tabs>
      </w:pPr>
      <w:hyperlink w:anchor="_Toc28195" w:history="1">
        <w:r>
          <w:rPr>
            <w:rFonts w:cs="Arial" w:hint="eastAsia"/>
          </w:rPr>
          <w:t>2.4.2</w:t>
        </w:r>
        <w:r>
          <w:rPr>
            <w:rFonts w:cs="Arial" w:hint="eastAsia"/>
          </w:rPr>
          <w:t>、</w:t>
        </w:r>
        <w:r>
          <w:rPr>
            <w:rFonts w:cs="Arial" w:hint="eastAsia"/>
          </w:rPr>
          <w:t xml:space="preserve"> </w:t>
        </w:r>
        <w:r>
          <w:rPr>
            <w:rFonts w:hint="eastAsia"/>
          </w:rPr>
          <w:t>评委回避</w:t>
        </w:r>
        <w:r>
          <w:tab/>
        </w:r>
        <w:r>
          <w:fldChar w:fldCharType="begin"/>
        </w:r>
        <w:r>
          <w:instrText xml:space="preserve"> PAGEREF _Toc28195 \h </w:instrText>
        </w:r>
        <w:r>
          <w:fldChar w:fldCharType="separate"/>
        </w:r>
        <w:r>
          <w:t>11</w:t>
        </w:r>
        <w:r>
          <w:fldChar w:fldCharType="end"/>
        </w:r>
      </w:hyperlink>
    </w:p>
    <w:p w:rsidR="00013169" w:rsidRDefault="00ED18A4">
      <w:pPr>
        <w:pStyle w:val="30"/>
        <w:tabs>
          <w:tab w:val="right" w:leader="dot" w:pos="8306"/>
        </w:tabs>
      </w:pPr>
      <w:hyperlink w:anchor="_Toc29491" w:history="1">
        <w:r>
          <w:rPr>
            <w:rFonts w:cs="Arial" w:hint="eastAsia"/>
          </w:rPr>
          <w:t>2.4.3</w:t>
        </w:r>
        <w:r>
          <w:rPr>
            <w:rFonts w:cs="Arial" w:hint="eastAsia"/>
          </w:rPr>
          <w:t>、</w:t>
        </w:r>
        <w:r>
          <w:rPr>
            <w:rFonts w:cs="Arial" w:hint="eastAsia"/>
          </w:rPr>
          <w:t xml:space="preserve"> </w:t>
        </w:r>
        <w:r>
          <w:rPr>
            <w:rFonts w:hint="eastAsia"/>
          </w:rPr>
          <w:t>招标文件评价</w:t>
        </w:r>
        <w:r>
          <w:tab/>
        </w:r>
        <w:r>
          <w:fldChar w:fldCharType="begin"/>
        </w:r>
        <w:r>
          <w:instrText xml:space="preserve"> PAGEREF _Toc29491 \h </w:instrText>
        </w:r>
        <w:r>
          <w:fldChar w:fldCharType="separate"/>
        </w:r>
        <w:r>
          <w:t>12</w:t>
        </w:r>
        <w:r>
          <w:fldChar w:fldCharType="end"/>
        </w:r>
      </w:hyperlink>
    </w:p>
    <w:p w:rsidR="00013169" w:rsidRDefault="00ED18A4">
      <w:pPr>
        <w:pStyle w:val="30"/>
        <w:tabs>
          <w:tab w:val="right" w:leader="dot" w:pos="8306"/>
        </w:tabs>
      </w:pPr>
      <w:hyperlink w:anchor="_Toc21784" w:history="1">
        <w:r>
          <w:rPr>
            <w:rFonts w:cs="Arial" w:hint="eastAsia"/>
          </w:rPr>
          <w:t>2.4.4</w:t>
        </w:r>
        <w:r>
          <w:rPr>
            <w:rFonts w:cs="Arial" w:hint="eastAsia"/>
          </w:rPr>
          <w:t>、</w:t>
        </w:r>
        <w:r>
          <w:rPr>
            <w:rFonts w:cs="Arial" w:hint="eastAsia"/>
          </w:rPr>
          <w:t xml:space="preserve"> </w:t>
        </w:r>
        <w:r>
          <w:rPr>
            <w:rFonts w:hint="eastAsia"/>
          </w:rPr>
          <w:t>推荐评委负责人</w:t>
        </w:r>
        <w:r>
          <w:tab/>
        </w:r>
        <w:r>
          <w:fldChar w:fldCharType="begin"/>
        </w:r>
        <w:r>
          <w:instrText xml:space="preserve"> PAGEREF _Toc21784 \h </w:instrText>
        </w:r>
        <w:r>
          <w:fldChar w:fldCharType="separate"/>
        </w:r>
        <w:r>
          <w:t>12</w:t>
        </w:r>
        <w:r>
          <w:fldChar w:fldCharType="end"/>
        </w:r>
      </w:hyperlink>
    </w:p>
    <w:p w:rsidR="00013169" w:rsidRDefault="00ED18A4">
      <w:pPr>
        <w:pStyle w:val="21"/>
        <w:tabs>
          <w:tab w:val="right" w:leader="dot" w:pos="8306"/>
        </w:tabs>
      </w:pPr>
      <w:hyperlink w:anchor="_Toc9308" w:history="1">
        <w:r>
          <w:rPr>
            <w:rFonts w:cs="Arial" w:hint="eastAsia"/>
          </w:rPr>
          <w:t>2.5</w:t>
        </w:r>
        <w:r>
          <w:rPr>
            <w:rFonts w:cs="Arial" w:hint="eastAsia"/>
          </w:rPr>
          <w:t>、</w:t>
        </w:r>
        <w:r>
          <w:rPr>
            <w:rFonts w:cs="Arial" w:hint="eastAsia"/>
          </w:rPr>
          <w:t xml:space="preserve"> </w:t>
        </w:r>
        <w:r>
          <w:rPr>
            <w:rFonts w:hint="eastAsia"/>
          </w:rPr>
          <w:t>初步评审</w:t>
        </w:r>
        <w:r>
          <w:tab/>
        </w:r>
        <w:r>
          <w:fldChar w:fldCharType="begin"/>
        </w:r>
        <w:r>
          <w:instrText xml:space="preserve"> PAGEREF _Toc9308 \h </w:instrText>
        </w:r>
        <w:r>
          <w:fldChar w:fldCharType="separate"/>
        </w:r>
        <w:r>
          <w:t>13</w:t>
        </w:r>
        <w:r>
          <w:fldChar w:fldCharType="end"/>
        </w:r>
      </w:hyperlink>
    </w:p>
    <w:p w:rsidR="00013169" w:rsidRDefault="00ED18A4">
      <w:pPr>
        <w:pStyle w:val="30"/>
        <w:tabs>
          <w:tab w:val="right" w:leader="dot" w:pos="8306"/>
        </w:tabs>
      </w:pPr>
      <w:hyperlink w:anchor="_Toc16167" w:history="1">
        <w:r>
          <w:rPr>
            <w:rFonts w:cs="Arial" w:hint="eastAsia"/>
          </w:rPr>
          <w:t>2.5.1</w:t>
        </w:r>
        <w:r>
          <w:rPr>
            <w:rFonts w:cs="Arial" w:hint="eastAsia"/>
          </w:rPr>
          <w:t>、</w:t>
        </w:r>
        <w:r>
          <w:rPr>
            <w:rFonts w:cs="Arial" w:hint="eastAsia"/>
          </w:rPr>
          <w:t xml:space="preserve"> </w:t>
        </w:r>
        <w:r>
          <w:rPr>
            <w:rFonts w:hint="eastAsia"/>
          </w:rPr>
          <w:t>标书雷同性分析</w:t>
        </w:r>
        <w:r>
          <w:tab/>
        </w:r>
        <w:r>
          <w:fldChar w:fldCharType="begin"/>
        </w:r>
        <w:r>
          <w:instrText xml:space="preserve"> PAGEREF _Toc16167 \h </w:instrText>
        </w:r>
        <w:r>
          <w:fldChar w:fldCharType="separate"/>
        </w:r>
        <w:r>
          <w:t>13</w:t>
        </w:r>
        <w:r>
          <w:fldChar w:fldCharType="end"/>
        </w:r>
      </w:hyperlink>
    </w:p>
    <w:p w:rsidR="00013169" w:rsidRDefault="00ED18A4">
      <w:pPr>
        <w:pStyle w:val="30"/>
        <w:tabs>
          <w:tab w:val="right" w:leader="dot" w:pos="8306"/>
        </w:tabs>
      </w:pPr>
      <w:hyperlink w:anchor="_Toc24243" w:history="1">
        <w:r>
          <w:rPr>
            <w:rFonts w:cs="Arial" w:hint="eastAsia"/>
          </w:rPr>
          <w:t>2.5.2</w:t>
        </w:r>
        <w:r>
          <w:rPr>
            <w:rFonts w:cs="Arial" w:hint="eastAsia"/>
          </w:rPr>
          <w:t>、</w:t>
        </w:r>
        <w:r>
          <w:rPr>
            <w:rFonts w:cs="Arial" w:hint="eastAsia"/>
          </w:rPr>
          <w:t xml:space="preserve"> </w:t>
        </w:r>
        <w:r>
          <w:rPr>
            <w:rFonts w:hint="eastAsia"/>
          </w:rPr>
          <w:t>初步评审</w:t>
        </w:r>
        <w:r>
          <w:tab/>
        </w:r>
        <w:r>
          <w:fldChar w:fldCharType="begin"/>
        </w:r>
        <w:r>
          <w:instrText xml:space="preserve"> PAGEREF _Toc24243 \h </w:instrText>
        </w:r>
        <w:r>
          <w:fldChar w:fldCharType="separate"/>
        </w:r>
        <w:r>
          <w:t>14</w:t>
        </w:r>
        <w:r>
          <w:fldChar w:fldCharType="end"/>
        </w:r>
      </w:hyperlink>
    </w:p>
    <w:p w:rsidR="00013169" w:rsidRDefault="00ED18A4">
      <w:pPr>
        <w:pStyle w:val="30"/>
        <w:tabs>
          <w:tab w:val="right" w:leader="dot" w:pos="8306"/>
        </w:tabs>
      </w:pPr>
      <w:hyperlink w:anchor="_Toc21307" w:history="1">
        <w:r>
          <w:rPr>
            <w:rFonts w:cs="Arial" w:hint="eastAsia"/>
          </w:rPr>
          <w:t>2.5.3</w:t>
        </w:r>
        <w:r>
          <w:rPr>
            <w:rFonts w:cs="Arial" w:hint="eastAsia"/>
          </w:rPr>
          <w:t>、</w:t>
        </w:r>
        <w:r>
          <w:rPr>
            <w:rFonts w:cs="Arial" w:hint="eastAsia"/>
          </w:rPr>
          <w:t xml:space="preserve"> </w:t>
        </w:r>
        <w:r>
          <w:rPr>
            <w:rFonts w:hint="eastAsia"/>
          </w:rPr>
          <w:t>初步评审汇总</w:t>
        </w:r>
        <w:r>
          <w:tab/>
        </w:r>
        <w:r>
          <w:fldChar w:fldCharType="begin"/>
        </w:r>
        <w:r>
          <w:instrText xml:space="preserve"> PAGEREF _Toc21307 \h </w:instrText>
        </w:r>
        <w:r>
          <w:fldChar w:fldCharType="separate"/>
        </w:r>
        <w:r>
          <w:t>15</w:t>
        </w:r>
        <w:r>
          <w:fldChar w:fldCharType="end"/>
        </w:r>
      </w:hyperlink>
    </w:p>
    <w:p w:rsidR="00013169" w:rsidRDefault="00ED18A4">
      <w:pPr>
        <w:pStyle w:val="30"/>
        <w:tabs>
          <w:tab w:val="right" w:leader="dot" w:pos="8306"/>
        </w:tabs>
      </w:pPr>
      <w:hyperlink w:anchor="_Toc21326" w:history="1">
        <w:r>
          <w:rPr>
            <w:rFonts w:cs="Arial" w:hint="eastAsia"/>
          </w:rPr>
          <w:t>2.5.4</w:t>
        </w:r>
        <w:r>
          <w:rPr>
            <w:rFonts w:cs="Arial" w:hint="eastAsia"/>
          </w:rPr>
          <w:t>、</w:t>
        </w:r>
        <w:r>
          <w:rPr>
            <w:rFonts w:cs="Arial" w:hint="eastAsia"/>
          </w:rPr>
          <w:t xml:space="preserve"> </w:t>
        </w:r>
        <w:r>
          <w:rPr>
            <w:rFonts w:hint="eastAsia"/>
          </w:rPr>
          <w:t>初步评审废标</w:t>
        </w:r>
        <w:r>
          <w:tab/>
        </w:r>
        <w:r>
          <w:fldChar w:fldCharType="begin"/>
        </w:r>
        <w:r>
          <w:instrText xml:space="preserve"> PAGEREF _Toc21326 \h </w:instrText>
        </w:r>
        <w:r>
          <w:fldChar w:fldCharType="separate"/>
        </w:r>
        <w:r>
          <w:t>15</w:t>
        </w:r>
        <w:r>
          <w:fldChar w:fldCharType="end"/>
        </w:r>
      </w:hyperlink>
    </w:p>
    <w:p w:rsidR="00013169" w:rsidRDefault="00ED18A4">
      <w:pPr>
        <w:pStyle w:val="30"/>
        <w:tabs>
          <w:tab w:val="right" w:leader="dot" w:pos="8306"/>
        </w:tabs>
      </w:pPr>
      <w:hyperlink w:anchor="_Toc29826" w:history="1">
        <w:r>
          <w:rPr>
            <w:rFonts w:cs="Arial" w:hint="eastAsia"/>
          </w:rPr>
          <w:t>2.5.5</w:t>
        </w:r>
        <w:r>
          <w:rPr>
            <w:rFonts w:cs="Arial" w:hint="eastAsia"/>
          </w:rPr>
          <w:t>、</w:t>
        </w:r>
        <w:r>
          <w:rPr>
            <w:rFonts w:cs="Arial" w:hint="eastAsia"/>
          </w:rPr>
          <w:t xml:space="preserve"> </w:t>
        </w:r>
        <w:r>
          <w:rPr>
            <w:rFonts w:hint="eastAsia"/>
          </w:rPr>
          <w:t>标价比较表</w:t>
        </w:r>
        <w:r>
          <w:tab/>
        </w:r>
        <w:r>
          <w:fldChar w:fldCharType="begin"/>
        </w:r>
        <w:r>
          <w:instrText xml:space="preserve"> PAGEREF _Toc29826 \h </w:instrText>
        </w:r>
        <w:r>
          <w:fldChar w:fldCharType="separate"/>
        </w:r>
        <w:r>
          <w:t>1</w:t>
        </w:r>
        <w:r>
          <w:t>6</w:t>
        </w:r>
        <w:r>
          <w:fldChar w:fldCharType="end"/>
        </w:r>
      </w:hyperlink>
    </w:p>
    <w:p w:rsidR="00013169" w:rsidRDefault="00ED18A4">
      <w:pPr>
        <w:pStyle w:val="21"/>
        <w:tabs>
          <w:tab w:val="right" w:leader="dot" w:pos="8306"/>
        </w:tabs>
      </w:pPr>
      <w:hyperlink w:anchor="_Toc15696" w:history="1">
        <w:r>
          <w:rPr>
            <w:rFonts w:cs="Arial" w:hint="eastAsia"/>
          </w:rPr>
          <w:t>2.6</w:t>
        </w:r>
        <w:r>
          <w:rPr>
            <w:rFonts w:cs="Arial" w:hint="eastAsia"/>
          </w:rPr>
          <w:t>、</w:t>
        </w:r>
        <w:r>
          <w:rPr>
            <w:rFonts w:cs="Arial" w:hint="eastAsia"/>
          </w:rPr>
          <w:t xml:space="preserve"> </w:t>
        </w:r>
        <w:r>
          <w:rPr>
            <w:rFonts w:hint="eastAsia"/>
          </w:rPr>
          <w:t>详细评审</w:t>
        </w:r>
        <w:r>
          <w:tab/>
        </w:r>
        <w:r>
          <w:fldChar w:fldCharType="begin"/>
        </w:r>
        <w:r>
          <w:instrText xml:space="preserve"> PAGEREF _Toc15696 \h </w:instrText>
        </w:r>
        <w:r>
          <w:fldChar w:fldCharType="separate"/>
        </w:r>
        <w:r>
          <w:t>17</w:t>
        </w:r>
        <w:r>
          <w:fldChar w:fldCharType="end"/>
        </w:r>
      </w:hyperlink>
    </w:p>
    <w:p w:rsidR="00013169" w:rsidRDefault="00ED18A4">
      <w:pPr>
        <w:pStyle w:val="30"/>
        <w:tabs>
          <w:tab w:val="right" w:leader="dot" w:pos="8306"/>
        </w:tabs>
      </w:pPr>
      <w:hyperlink w:anchor="_Toc27542" w:history="1">
        <w:r>
          <w:rPr>
            <w:rFonts w:cs="Arial" w:hint="eastAsia"/>
          </w:rPr>
          <w:t>2.6.1</w:t>
        </w:r>
        <w:r>
          <w:rPr>
            <w:rFonts w:cs="Arial" w:hint="eastAsia"/>
          </w:rPr>
          <w:t>、</w:t>
        </w:r>
        <w:r>
          <w:rPr>
            <w:rFonts w:cs="Arial" w:hint="eastAsia"/>
          </w:rPr>
          <w:t xml:space="preserve"> </w:t>
        </w:r>
        <w:r>
          <w:rPr>
            <w:rFonts w:hint="eastAsia"/>
          </w:rPr>
          <w:t>施工组织设计</w:t>
        </w:r>
        <w:r>
          <w:tab/>
        </w:r>
        <w:r>
          <w:fldChar w:fldCharType="begin"/>
        </w:r>
        <w:r>
          <w:instrText xml:space="preserve"> PAGEREF _Toc27542 \h </w:instrText>
        </w:r>
        <w:r>
          <w:fldChar w:fldCharType="separate"/>
        </w:r>
        <w:r>
          <w:t>17</w:t>
        </w:r>
        <w:r>
          <w:fldChar w:fldCharType="end"/>
        </w:r>
      </w:hyperlink>
    </w:p>
    <w:p w:rsidR="00013169" w:rsidRDefault="00ED18A4">
      <w:pPr>
        <w:pStyle w:val="30"/>
        <w:tabs>
          <w:tab w:val="right" w:leader="dot" w:pos="8306"/>
        </w:tabs>
      </w:pPr>
      <w:hyperlink w:anchor="_Toc23781" w:history="1">
        <w:r>
          <w:rPr>
            <w:rFonts w:cs="Arial" w:hint="eastAsia"/>
          </w:rPr>
          <w:t>2.6.2</w:t>
        </w:r>
        <w:r>
          <w:rPr>
            <w:rFonts w:cs="Arial" w:hint="eastAsia"/>
          </w:rPr>
          <w:t>、</w:t>
        </w:r>
        <w:r>
          <w:rPr>
            <w:rFonts w:cs="Arial" w:hint="eastAsia"/>
          </w:rPr>
          <w:t xml:space="preserve"> </w:t>
        </w:r>
        <w:r>
          <w:rPr>
            <w:rFonts w:hint="eastAsia"/>
          </w:rPr>
          <w:t>施工组织设计汇总</w:t>
        </w:r>
        <w:r>
          <w:tab/>
        </w:r>
        <w:r>
          <w:fldChar w:fldCharType="begin"/>
        </w:r>
        <w:r>
          <w:instrText xml:space="preserve"> PAGEREF _Toc23781 \h </w:instrText>
        </w:r>
        <w:r>
          <w:fldChar w:fldCharType="separate"/>
        </w:r>
        <w:r>
          <w:t>18</w:t>
        </w:r>
        <w:r>
          <w:fldChar w:fldCharType="end"/>
        </w:r>
      </w:hyperlink>
    </w:p>
    <w:p w:rsidR="00013169" w:rsidRDefault="00ED18A4">
      <w:pPr>
        <w:pStyle w:val="30"/>
        <w:tabs>
          <w:tab w:val="right" w:leader="dot" w:pos="8306"/>
        </w:tabs>
      </w:pPr>
      <w:hyperlink w:anchor="_Toc4615" w:history="1">
        <w:r>
          <w:rPr>
            <w:rFonts w:cs="Arial" w:hint="eastAsia"/>
          </w:rPr>
          <w:t>2.6.3</w:t>
        </w:r>
        <w:r>
          <w:rPr>
            <w:rFonts w:cs="Arial" w:hint="eastAsia"/>
          </w:rPr>
          <w:t>、</w:t>
        </w:r>
        <w:r>
          <w:rPr>
            <w:rFonts w:cs="Arial" w:hint="eastAsia"/>
          </w:rPr>
          <w:t xml:space="preserve"> </w:t>
        </w:r>
        <w:r>
          <w:rPr>
            <w:rFonts w:hint="eastAsia"/>
          </w:rPr>
          <w:t>项目管理机构</w:t>
        </w:r>
        <w:r>
          <w:tab/>
        </w:r>
        <w:r>
          <w:fldChar w:fldCharType="begin"/>
        </w:r>
        <w:r>
          <w:instrText xml:space="preserve"> PAGEREF _Toc4615 \h </w:instrText>
        </w:r>
        <w:r>
          <w:fldChar w:fldCharType="separate"/>
        </w:r>
        <w:r>
          <w:t>19</w:t>
        </w:r>
        <w:r>
          <w:fldChar w:fldCharType="end"/>
        </w:r>
      </w:hyperlink>
    </w:p>
    <w:p w:rsidR="00013169" w:rsidRDefault="00ED18A4">
      <w:pPr>
        <w:pStyle w:val="30"/>
        <w:tabs>
          <w:tab w:val="right" w:leader="dot" w:pos="8306"/>
        </w:tabs>
      </w:pPr>
      <w:hyperlink w:anchor="_Toc7974" w:history="1">
        <w:r>
          <w:rPr>
            <w:rFonts w:cs="Arial" w:hint="eastAsia"/>
          </w:rPr>
          <w:t>2.6.4</w:t>
        </w:r>
        <w:r>
          <w:rPr>
            <w:rFonts w:cs="Arial" w:hint="eastAsia"/>
          </w:rPr>
          <w:t>、</w:t>
        </w:r>
        <w:r>
          <w:rPr>
            <w:rFonts w:cs="Arial" w:hint="eastAsia"/>
          </w:rPr>
          <w:t xml:space="preserve"> </w:t>
        </w:r>
        <w:r>
          <w:rPr>
            <w:rFonts w:hint="eastAsia"/>
          </w:rPr>
          <w:t>项目管理机构</w:t>
        </w:r>
        <w:r>
          <w:rPr>
            <w:rFonts w:hint="eastAsia"/>
          </w:rPr>
          <w:t>汇总</w:t>
        </w:r>
        <w:r>
          <w:tab/>
        </w:r>
        <w:r>
          <w:fldChar w:fldCharType="begin"/>
        </w:r>
        <w:r>
          <w:instrText xml:space="preserve"> PAGEREF _Toc7974 \h </w:instrText>
        </w:r>
        <w:r>
          <w:fldChar w:fldCharType="separate"/>
        </w:r>
        <w:r>
          <w:t>20</w:t>
        </w:r>
        <w:r>
          <w:fldChar w:fldCharType="end"/>
        </w:r>
      </w:hyperlink>
    </w:p>
    <w:p w:rsidR="00013169" w:rsidRDefault="00ED18A4">
      <w:pPr>
        <w:pStyle w:val="30"/>
        <w:tabs>
          <w:tab w:val="right" w:leader="dot" w:pos="8306"/>
        </w:tabs>
      </w:pPr>
      <w:hyperlink w:anchor="_Toc23335" w:history="1">
        <w:r>
          <w:rPr>
            <w:rFonts w:cs="Arial" w:hint="eastAsia"/>
          </w:rPr>
          <w:t>2.6.5</w:t>
        </w:r>
        <w:r>
          <w:rPr>
            <w:rFonts w:cs="Arial" w:hint="eastAsia"/>
          </w:rPr>
          <w:t>、</w:t>
        </w:r>
        <w:r>
          <w:rPr>
            <w:rFonts w:cs="Arial" w:hint="eastAsia"/>
          </w:rPr>
          <w:t xml:space="preserve"> </w:t>
        </w:r>
        <w:r>
          <w:rPr>
            <w:rFonts w:hint="eastAsia"/>
          </w:rPr>
          <w:t>投标报价</w:t>
        </w:r>
        <w:r>
          <w:tab/>
        </w:r>
        <w:r>
          <w:fldChar w:fldCharType="begin"/>
        </w:r>
        <w:r>
          <w:instrText xml:space="preserve"> PAGEREF _Toc23335 \h </w:instrText>
        </w:r>
        <w:r>
          <w:fldChar w:fldCharType="separate"/>
        </w:r>
        <w:r>
          <w:t>21</w:t>
        </w:r>
        <w:r>
          <w:fldChar w:fldCharType="end"/>
        </w:r>
      </w:hyperlink>
    </w:p>
    <w:p w:rsidR="00013169" w:rsidRDefault="00ED18A4">
      <w:pPr>
        <w:pStyle w:val="30"/>
        <w:tabs>
          <w:tab w:val="right" w:leader="dot" w:pos="8306"/>
        </w:tabs>
      </w:pPr>
      <w:hyperlink w:anchor="_Toc564" w:history="1">
        <w:r>
          <w:rPr>
            <w:rFonts w:cs="Arial" w:hint="eastAsia"/>
          </w:rPr>
          <w:t>2.6.6</w:t>
        </w:r>
        <w:r>
          <w:rPr>
            <w:rFonts w:cs="Arial" w:hint="eastAsia"/>
          </w:rPr>
          <w:t>、</w:t>
        </w:r>
        <w:r>
          <w:rPr>
            <w:rFonts w:cs="Arial" w:hint="eastAsia"/>
          </w:rPr>
          <w:t xml:space="preserve"> </w:t>
        </w:r>
        <w:r>
          <w:rPr>
            <w:rFonts w:hint="eastAsia"/>
          </w:rPr>
          <w:t>投标报价</w:t>
        </w:r>
        <w:r>
          <w:rPr>
            <w:rFonts w:hint="eastAsia"/>
          </w:rPr>
          <w:t>汇总</w:t>
        </w:r>
        <w:r>
          <w:tab/>
        </w:r>
        <w:r>
          <w:fldChar w:fldCharType="begin"/>
        </w:r>
        <w:r>
          <w:instrText xml:space="preserve"> PAGEREF _Toc564 \h </w:instrText>
        </w:r>
        <w:r>
          <w:fldChar w:fldCharType="separate"/>
        </w:r>
        <w:r>
          <w:t>22</w:t>
        </w:r>
        <w:r>
          <w:fldChar w:fldCharType="end"/>
        </w:r>
      </w:hyperlink>
    </w:p>
    <w:p w:rsidR="00013169" w:rsidRDefault="00ED18A4">
      <w:pPr>
        <w:pStyle w:val="30"/>
        <w:tabs>
          <w:tab w:val="right" w:leader="dot" w:pos="8306"/>
        </w:tabs>
      </w:pPr>
      <w:hyperlink w:anchor="_Toc11338" w:history="1">
        <w:r>
          <w:rPr>
            <w:rFonts w:cs="Arial" w:hint="eastAsia"/>
          </w:rPr>
          <w:t>2.6.7</w:t>
        </w:r>
        <w:r>
          <w:rPr>
            <w:rFonts w:cs="Arial" w:hint="eastAsia"/>
          </w:rPr>
          <w:t>、</w:t>
        </w:r>
        <w:r>
          <w:rPr>
            <w:rFonts w:cs="Arial" w:hint="eastAsia"/>
          </w:rPr>
          <w:t xml:space="preserve"> </w:t>
        </w:r>
        <w:r>
          <w:rPr>
            <w:rFonts w:hint="eastAsia"/>
          </w:rPr>
          <w:t>其他因素</w:t>
        </w:r>
        <w:r>
          <w:tab/>
        </w:r>
        <w:r>
          <w:fldChar w:fldCharType="begin"/>
        </w:r>
        <w:r>
          <w:instrText xml:space="preserve"> PAGEREF _Toc11338 \h </w:instrText>
        </w:r>
        <w:r>
          <w:fldChar w:fldCharType="separate"/>
        </w:r>
        <w:r>
          <w:t>23</w:t>
        </w:r>
        <w:r>
          <w:fldChar w:fldCharType="end"/>
        </w:r>
      </w:hyperlink>
    </w:p>
    <w:p w:rsidR="00013169" w:rsidRDefault="00ED18A4">
      <w:pPr>
        <w:pStyle w:val="30"/>
        <w:tabs>
          <w:tab w:val="right" w:leader="dot" w:pos="8306"/>
        </w:tabs>
      </w:pPr>
      <w:hyperlink w:anchor="_Toc32518" w:history="1">
        <w:r>
          <w:rPr>
            <w:rFonts w:cs="Arial" w:hint="eastAsia"/>
          </w:rPr>
          <w:t>2.6.8</w:t>
        </w:r>
        <w:r>
          <w:rPr>
            <w:rFonts w:cs="Arial" w:hint="eastAsia"/>
          </w:rPr>
          <w:t>、</w:t>
        </w:r>
        <w:r>
          <w:rPr>
            <w:rFonts w:cs="Arial" w:hint="eastAsia"/>
          </w:rPr>
          <w:t xml:space="preserve"> </w:t>
        </w:r>
        <w:r>
          <w:rPr>
            <w:rFonts w:hint="eastAsia"/>
          </w:rPr>
          <w:t>其他因素</w:t>
        </w:r>
        <w:r>
          <w:rPr>
            <w:rFonts w:hint="eastAsia"/>
          </w:rPr>
          <w:t>汇总</w:t>
        </w:r>
        <w:r>
          <w:tab/>
        </w:r>
        <w:r>
          <w:fldChar w:fldCharType="begin"/>
        </w:r>
        <w:r>
          <w:instrText xml:space="preserve"> PAGEREF _Toc32518 \h </w:instrText>
        </w:r>
        <w:r>
          <w:fldChar w:fldCharType="separate"/>
        </w:r>
        <w:r>
          <w:t>24</w:t>
        </w:r>
        <w:r>
          <w:fldChar w:fldCharType="end"/>
        </w:r>
      </w:hyperlink>
    </w:p>
    <w:p w:rsidR="00013169" w:rsidRDefault="00ED18A4">
      <w:pPr>
        <w:pStyle w:val="21"/>
        <w:tabs>
          <w:tab w:val="right" w:leader="dot" w:pos="8306"/>
        </w:tabs>
      </w:pPr>
      <w:hyperlink w:anchor="_Toc18380" w:history="1">
        <w:r>
          <w:rPr>
            <w:rFonts w:cs="Arial" w:hint="eastAsia"/>
          </w:rPr>
          <w:t>2.7</w:t>
        </w:r>
        <w:r>
          <w:rPr>
            <w:rFonts w:cs="Arial" w:hint="eastAsia"/>
          </w:rPr>
          <w:t>、</w:t>
        </w:r>
        <w:r>
          <w:rPr>
            <w:rFonts w:cs="Arial" w:hint="eastAsia"/>
          </w:rPr>
          <w:t xml:space="preserve"> </w:t>
        </w:r>
        <w:r>
          <w:rPr>
            <w:rFonts w:hint="eastAsia"/>
          </w:rPr>
          <w:t>评标结果</w:t>
        </w:r>
        <w:r>
          <w:tab/>
        </w:r>
        <w:r>
          <w:fldChar w:fldCharType="begin"/>
        </w:r>
        <w:r>
          <w:instrText xml:space="preserve"> PAGEREF _Toc18380 \h </w:instrText>
        </w:r>
        <w:r>
          <w:fldChar w:fldCharType="separate"/>
        </w:r>
        <w:r>
          <w:t>25</w:t>
        </w:r>
        <w:r>
          <w:fldChar w:fldCharType="end"/>
        </w:r>
      </w:hyperlink>
    </w:p>
    <w:p w:rsidR="00013169" w:rsidRDefault="00ED18A4">
      <w:pPr>
        <w:pStyle w:val="30"/>
        <w:tabs>
          <w:tab w:val="right" w:leader="dot" w:pos="8306"/>
        </w:tabs>
      </w:pPr>
      <w:hyperlink w:anchor="_Toc20153" w:history="1">
        <w:r>
          <w:rPr>
            <w:rFonts w:cs="Arial" w:hint="eastAsia"/>
          </w:rPr>
          <w:t>2.7.1</w:t>
        </w:r>
        <w:r>
          <w:rPr>
            <w:rFonts w:cs="Arial" w:hint="eastAsia"/>
          </w:rPr>
          <w:t>、</w:t>
        </w:r>
        <w:r>
          <w:rPr>
            <w:rFonts w:cs="Arial" w:hint="eastAsia"/>
          </w:rPr>
          <w:t xml:space="preserve"> </w:t>
        </w:r>
        <w:r>
          <w:rPr>
            <w:rFonts w:hint="eastAsia"/>
          </w:rPr>
          <w:t>最终排名</w:t>
        </w:r>
        <w:r>
          <w:tab/>
        </w:r>
        <w:r>
          <w:fldChar w:fldCharType="begin"/>
        </w:r>
        <w:r>
          <w:instrText xml:space="preserve"> PAGEREF _Toc20153 \h </w:instrText>
        </w:r>
        <w:r>
          <w:fldChar w:fldCharType="separate"/>
        </w:r>
        <w:r>
          <w:t>25</w:t>
        </w:r>
        <w:r>
          <w:fldChar w:fldCharType="end"/>
        </w:r>
      </w:hyperlink>
    </w:p>
    <w:p w:rsidR="00013169" w:rsidRDefault="00ED18A4">
      <w:pPr>
        <w:pStyle w:val="30"/>
        <w:tabs>
          <w:tab w:val="right" w:leader="dot" w:pos="8306"/>
        </w:tabs>
      </w:pPr>
      <w:hyperlink w:anchor="_Toc27047" w:history="1">
        <w:r>
          <w:rPr>
            <w:rFonts w:cs="Arial" w:hint="eastAsia"/>
          </w:rPr>
          <w:t>2.7.2</w:t>
        </w:r>
        <w:r>
          <w:rPr>
            <w:rFonts w:cs="Arial" w:hint="eastAsia"/>
          </w:rPr>
          <w:t>、</w:t>
        </w:r>
        <w:r>
          <w:rPr>
            <w:rFonts w:cs="Arial" w:hint="eastAsia"/>
          </w:rPr>
          <w:t xml:space="preserve"> </w:t>
        </w:r>
        <w:r>
          <w:rPr>
            <w:rFonts w:hint="eastAsia"/>
          </w:rPr>
          <w:t>评标报告编辑</w:t>
        </w:r>
        <w:r>
          <w:tab/>
        </w:r>
        <w:r>
          <w:fldChar w:fldCharType="begin"/>
        </w:r>
        <w:r>
          <w:instrText xml:space="preserve"> PAGEREF _Toc27047 \h </w:instrText>
        </w:r>
        <w:r>
          <w:fldChar w:fldCharType="separate"/>
        </w:r>
        <w:r>
          <w:t>25</w:t>
        </w:r>
        <w:r>
          <w:fldChar w:fldCharType="end"/>
        </w:r>
      </w:hyperlink>
    </w:p>
    <w:p w:rsidR="00013169" w:rsidRDefault="00ED18A4">
      <w:pPr>
        <w:pStyle w:val="30"/>
        <w:tabs>
          <w:tab w:val="right" w:leader="dot" w:pos="8306"/>
        </w:tabs>
      </w:pPr>
      <w:hyperlink w:anchor="_Toc20332" w:history="1">
        <w:r>
          <w:rPr>
            <w:rFonts w:cs="Arial" w:hint="eastAsia"/>
          </w:rPr>
          <w:t>2.7.3</w:t>
        </w:r>
        <w:r>
          <w:rPr>
            <w:rFonts w:cs="Arial" w:hint="eastAsia"/>
          </w:rPr>
          <w:t>、</w:t>
        </w:r>
        <w:r>
          <w:rPr>
            <w:rFonts w:cs="Arial" w:hint="eastAsia"/>
          </w:rPr>
          <w:t xml:space="preserve"> </w:t>
        </w:r>
        <w:r>
          <w:rPr>
            <w:rFonts w:hint="eastAsia"/>
          </w:rPr>
          <w:t>评委签章</w:t>
        </w:r>
        <w:r>
          <w:tab/>
        </w:r>
        <w:r>
          <w:fldChar w:fldCharType="begin"/>
        </w:r>
        <w:r>
          <w:instrText xml:space="preserve"> PAGEREF _Toc20332 \h </w:instrText>
        </w:r>
        <w:r>
          <w:fldChar w:fldCharType="separate"/>
        </w:r>
        <w:r>
          <w:t>26</w:t>
        </w:r>
        <w:r>
          <w:fldChar w:fldCharType="end"/>
        </w:r>
      </w:hyperlink>
    </w:p>
    <w:p w:rsidR="00013169" w:rsidRDefault="00ED18A4">
      <w:pPr>
        <w:pStyle w:val="30"/>
        <w:tabs>
          <w:tab w:val="right" w:leader="dot" w:pos="8306"/>
        </w:tabs>
      </w:pPr>
      <w:hyperlink w:anchor="_Toc26976" w:history="1">
        <w:r>
          <w:rPr>
            <w:rFonts w:cs="Arial" w:hint="eastAsia"/>
          </w:rPr>
          <w:t>2.7.4</w:t>
        </w:r>
        <w:r>
          <w:rPr>
            <w:rFonts w:cs="Arial" w:hint="eastAsia"/>
          </w:rPr>
          <w:t>、</w:t>
        </w:r>
        <w:r>
          <w:rPr>
            <w:rFonts w:cs="Arial" w:hint="eastAsia"/>
          </w:rPr>
          <w:t xml:space="preserve"> </w:t>
        </w:r>
        <w:r>
          <w:rPr>
            <w:rFonts w:hint="eastAsia"/>
          </w:rPr>
          <w:t>评标结束</w:t>
        </w:r>
        <w:r>
          <w:tab/>
        </w:r>
        <w:r>
          <w:fldChar w:fldCharType="begin"/>
        </w:r>
        <w:r>
          <w:instrText xml:space="preserve"> PAGEREF _Toc26976 \h </w:instrText>
        </w:r>
        <w:r>
          <w:fldChar w:fldCharType="separate"/>
        </w:r>
        <w:r>
          <w:t>26</w:t>
        </w:r>
        <w:r>
          <w:fldChar w:fldCharType="end"/>
        </w:r>
      </w:hyperlink>
    </w:p>
    <w:p w:rsidR="00013169" w:rsidRDefault="00ED18A4">
      <w:pPr>
        <w:pStyle w:val="30"/>
        <w:tabs>
          <w:tab w:val="right" w:leader="dot" w:pos="8306"/>
        </w:tabs>
      </w:pPr>
      <w:hyperlink w:anchor="_Toc11499" w:history="1">
        <w:r>
          <w:rPr>
            <w:rFonts w:cs="Arial" w:hint="eastAsia"/>
          </w:rPr>
          <w:t>2.7.5</w:t>
        </w:r>
        <w:r>
          <w:rPr>
            <w:rFonts w:cs="Arial" w:hint="eastAsia"/>
          </w:rPr>
          <w:t>、</w:t>
        </w:r>
        <w:r>
          <w:rPr>
            <w:rFonts w:cs="Arial" w:hint="eastAsia"/>
          </w:rPr>
          <w:t xml:space="preserve"> </w:t>
        </w:r>
        <w:r>
          <w:rPr>
            <w:rFonts w:hint="eastAsia"/>
          </w:rPr>
          <w:t>评标报告</w:t>
        </w:r>
        <w:r>
          <w:tab/>
        </w:r>
        <w:r>
          <w:fldChar w:fldCharType="begin"/>
        </w:r>
        <w:r>
          <w:instrText xml:space="preserve"> PAGEREF _Toc11499 \h </w:instrText>
        </w:r>
        <w:r>
          <w:fldChar w:fldCharType="separate"/>
        </w:r>
        <w:r>
          <w:t>27</w:t>
        </w:r>
        <w:r>
          <w:fldChar w:fldCharType="end"/>
        </w:r>
      </w:hyperlink>
    </w:p>
    <w:p w:rsidR="00013169" w:rsidRDefault="00ED18A4">
      <w:pPr>
        <w:pStyle w:val="20"/>
        <w:ind w:firstLine="420"/>
        <w:sectPr w:rsidR="00013169">
          <w:headerReference w:type="default" r:id="rId16"/>
          <w:footerReference w:type="default" r:id="rId17"/>
          <w:pgSz w:w="11906" w:h="16838"/>
          <w:pgMar w:top="1440" w:right="1800" w:bottom="1440" w:left="1800" w:header="624" w:footer="624" w:gutter="0"/>
          <w:pgNumType w:start="1"/>
          <w:cols w:space="425"/>
          <w:docGrid w:type="lines" w:linePitch="312"/>
        </w:sectPr>
      </w:pPr>
      <w:r>
        <w:rPr>
          <w:rFonts w:hint="eastAsia"/>
        </w:rPr>
        <w:fldChar w:fldCharType="end"/>
      </w:r>
    </w:p>
    <w:p w:rsidR="00013169" w:rsidRDefault="00ED18A4">
      <w:pPr>
        <w:pStyle w:val="1"/>
      </w:pPr>
      <w:bookmarkStart w:id="2" w:name="_Toc10260"/>
      <w:r>
        <w:rPr>
          <w:rFonts w:hint="eastAsia"/>
        </w:rPr>
        <w:lastRenderedPageBreak/>
        <w:t>系统前期准备</w:t>
      </w:r>
      <w:bookmarkEnd w:id="0"/>
      <w:bookmarkEnd w:id="1"/>
      <w:bookmarkEnd w:id="2"/>
    </w:p>
    <w:p w:rsidR="00013169" w:rsidRDefault="00ED18A4">
      <w:pPr>
        <w:pStyle w:val="2"/>
      </w:pPr>
      <w:bookmarkStart w:id="3" w:name="_Toc7666"/>
      <w:bookmarkStart w:id="4" w:name="_Toc20634"/>
      <w:bookmarkStart w:id="5" w:name="_Toc404243499"/>
      <w:bookmarkStart w:id="6" w:name="_Toc404765194"/>
      <w:bookmarkStart w:id="7" w:name="_Toc346183639"/>
      <w:bookmarkStart w:id="8" w:name="_Toc23228"/>
      <w:bookmarkStart w:id="9" w:name="_Toc404764418"/>
      <w:bookmarkStart w:id="10" w:name="_Toc14634"/>
      <w:bookmarkStart w:id="11" w:name="_Toc346701621"/>
      <w:bookmarkStart w:id="12" w:name="_Toc12312"/>
      <w:bookmarkStart w:id="13" w:name="_Toc28229"/>
      <w:bookmarkStart w:id="14" w:name="_Toc14849"/>
      <w:r>
        <w:rPr>
          <w:rFonts w:hint="eastAsia"/>
        </w:rPr>
        <w:t>浏览器配置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:rsidR="00013169" w:rsidRDefault="00ED18A4">
      <w:pPr>
        <w:pStyle w:val="3"/>
      </w:pPr>
      <w:bookmarkStart w:id="15" w:name="_Toc346183640"/>
      <w:bookmarkStart w:id="16" w:name="_Toc404764419"/>
      <w:bookmarkStart w:id="17" w:name="_Toc404243500"/>
      <w:bookmarkStart w:id="18" w:name="_Toc22149"/>
      <w:bookmarkStart w:id="19" w:name="_Toc24629"/>
      <w:bookmarkStart w:id="20" w:name="_Toc404765195"/>
      <w:bookmarkStart w:id="21" w:name="_Toc24710"/>
      <w:bookmarkStart w:id="22" w:name="_Toc30950"/>
      <w:bookmarkStart w:id="23" w:name="_Toc346701622"/>
      <w:bookmarkStart w:id="24" w:name="_Toc8269"/>
      <w:bookmarkStart w:id="25" w:name="_Toc19167"/>
      <w:bookmarkStart w:id="26" w:name="_Toc1550"/>
      <w:r>
        <w:rPr>
          <w:rFonts w:hint="eastAsia"/>
        </w:rPr>
        <w:t>Internet</w:t>
      </w:r>
      <w:r>
        <w:rPr>
          <w:rFonts w:hint="eastAsia"/>
        </w:rPr>
        <w:t>选项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:rsidR="00013169" w:rsidRDefault="00ED18A4">
      <w:r>
        <w:rPr>
          <w:rFonts w:hint="eastAsia"/>
        </w:rPr>
        <w:t>请使用</w:t>
      </w:r>
      <w:r>
        <w:rPr>
          <w:rFonts w:hint="eastAsia"/>
        </w:rPr>
        <w:t>IE9</w:t>
      </w:r>
      <w:r>
        <w:rPr>
          <w:rFonts w:hint="eastAsia"/>
        </w:rPr>
        <w:t>及以上版本的浏览器。</w:t>
      </w:r>
    </w:p>
    <w:p w:rsidR="00013169" w:rsidRDefault="00ED18A4">
      <w:r>
        <w:rPr>
          <w:rFonts w:hint="eastAsia"/>
        </w:rPr>
        <w:t>为了让系统插件能够正常工作，请按照以下步骤进行浏览器的配置。</w:t>
      </w:r>
    </w:p>
    <w:p w:rsidR="00013169" w:rsidRDefault="00ED18A4">
      <w:r>
        <w:rPr>
          <w:rFonts w:hint="eastAsia"/>
        </w:rPr>
        <w:t>1</w:t>
      </w:r>
      <w:r>
        <w:rPr>
          <w:rFonts w:hint="eastAsia"/>
        </w:rPr>
        <w:t>、打开浏览器，在“工具”菜单→“</w:t>
      </w:r>
      <w:r>
        <w:rPr>
          <w:rFonts w:hint="eastAsia"/>
        </w:rPr>
        <w:t>Internet</w:t>
      </w:r>
      <w:r>
        <w:rPr>
          <w:rFonts w:hint="eastAsia"/>
        </w:rPr>
        <w:t>选项”，如下图：</w:t>
      </w:r>
    </w:p>
    <w:p w:rsidR="00013169" w:rsidRDefault="00ED18A4">
      <w:pPr>
        <w:pStyle w:val="15"/>
        <w:rPr>
          <w:rFonts w:hint="default"/>
        </w:rPr>
      </w:pPr>
      <w:r>
        <w:rPr>
          <w:noProof/>
        </w:rPr>
        <w:drawing>
          <wp:inline distT="0" distB="0" distL="0" distR="0">
            <wp:extent cx="3562350" cy="3152775"/>
            <wp:effectExtent l="0" t="0" r="635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169" w:rsidRDefault="00ED18A4">
      <w:r>
        <w:rPr>
          <w:rFonts w:hint="eastAsia"/>
        </w:rPr>
        <w:t>2</w:t>
      </w:r>
      <w:r>
        <w:rPr>
          <w:rFonts w:hint="eastAsia"/>
        </w:rPr>
        <w:t>、弹出对话框之后，请选择“安全”选项卡，具体的界面，如下图：</w:t>
      </w:r>
    </w:p>
    <w:p w:rsidR="00013169" w:rsidRDefault="00ED18A4">
      <w:pPr>
        <w:pStyle w:val="15"/>
        <w:rPr>
          <w:rFonts w:hint="default"/>
        </w:rPr>
      </w:pPr>
      <w:r>
        <w:rPr>
          <w:noProof/>
        </w:rPr>
        <w:lastRenderedPageBreak/>
        <w:drawing>
          <wp:inline distT="0" distB="0" distL="0" distR="0">
            <wp:extent cx="2914650" cy="3476625"/>
            <wp:effectExtent l="0" t="0" r="6350" b="317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169" w:rsidRDefault="00ED18A4">
      <w:r>
        <w:rPr>
          <w:rFonts w:hint="eastAsia"/>
        </w:rPr>
        <w:t>3</w:t>
      </w:r>
      <w:r>
        <w:rPr>
          <w:rFonts w:hint="eastAsia"/>
        </w:rPr>
        <w:t>、点击绿色的“受信任的站点”的图片，会看到如下图所示的界面：</w:t>
      </w:r>
    </w:p>
    <w:p w:rsidR="00013169" w:rsidRDefault="00ED18A4">
      <w:pPr>
        <w:pStyle w:val="15"/>
        <w:rPr>
          <w:rFonts w:hint="default"/>
        </w:rPr>
      </w:pPr>
      <w:r>
        <w:rPr>
          <w:noProof/>
        </w:rPr>
        <w:drawing>
          <wp:inline distT="0" distB="0" distL="0" distR="0">
            <wp:extent cx="3648075" cy="3895725"/>
            <wp:effectExtent l="0" t="0" r="9525" b="3175"/>
            <wp:docPr id="9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图片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169" w:rsidRDefault="00ED18A4">
      <w:r>
        <w:rPr>
          <w:rFonts w:hint="eastAsia"/>
        </w:rPr>
        <w:t>4</w:t>
      </w:r>
      <w:r>
        <w:rPr>
          <w:rFonts w:hint="eastAsia"/>
        </w:rPr>
        <w:t>、点击“站点”</w:t>
      </w:r>
      <w:r>
        <w:rPr>
          <w:rFonts w:hint="eastAsia"/>
        </w:rPr>
        <w:t xml:space="preserve"> </w:t>
      </w:r>
      <w:r>
        <w:rPr>
          <w:rFonts w:hint="eastAsia"/>
        </w:rPr>
        <w:t>按钮，出现如下对话框：</w:t>
      </w:r>
    </w:p>
    <w:p w:rsidR="00013169" w:rsidRDefault="00ED18A4">
      <w:pPr>
        <w:pStyle w:val="15"/>
        <w:rPr>
          <w:rFonts w:hint="default"/>
        </w:rPr>
      </w:pPr>
      <w:r>
        <w:rPr>
          <w:noProof/>
        </w:rPr>
        <w:lastRenderedPageBreak/>
        <w:drawing>
          <wp:inline distT="0" distB="0" distL="114300" distR="114300">
            <wp:extent cx="3582035" cy="3162935"/>
            <wp:effectExtent l="0" t="0" r="12065" b="1206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82035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69" w:rsidRDefault="00ED18A4">
      <w:r>
        <w:rPr>
          <w:rFonts w:hint="eastAsia"/>
        </w:rPr>
        <w:t>系统服务器的</w:t>
      </w:r>
      <w:r>
        <w:rPr>
          <w:rFonts w:hint="eastAsia"/>
        </w:rPr>
        <w:t>IP</w:t>
      </w:r>
      <w:r>
        <w:rPr>
          <w:rFonts w:hint="eastAsia"/>
        </w:rPr>
        <w:t>地址</w:t>
      </w:r>
      <w:r>
        <w:rPr>
          <w:rFonts w:hint="eastAsia"/>
        </w:rPr>
        <w:t>会自动显示</w:t>
      </w:r>
      <w:r>
        <w:rPr>
          <w:rFonts w:hint="eastAsia"/>
        </w:rPr>
        <w:t>，点击“添加”按钮完成添加，再按“关闭”按钮退出。</w:t>
      </w:r>
    </w:p>
    <w:p w:rsidR="00013169" w:rsidRDefault="00ED18A4">
      <w:r>
        <w:rPr>
          <w:rFonts w:hint="eastAsia"/>
        </w:rPr>
        <w:t>5</w:t>
      </w:r>
      <w:r>
        <w:rPr>
          <w:rFonts w:hint="eastAsia"/>
        </w:rPr>
        <w:t>、设置自定义安全级别，开放</w:t>
      </w:r>
      <w:proofErr w:type="spellStart"/>
      <w:r>
        <w:rPr>
          <w:rFonts w:hint="eastAsia"/>
        </w:rPr>
        <w:t>Activex</w:t>
      </w:r>
      <w:proofErr w:type="spellEnd"/>
      <w:r>
        <w:rPr>
          <w:rFonts w:hint="eastAsia"/>
        </w:rPr>
        <w:t>的访问权限，如下图：</w:t>
      </w:r>
    </w:p>
    <w:p w:rsidR="00013169" w:rsidRDefault="00ED18A4">
      <w:pPr>
        <w:pStyle w:val="15"/>
        <w:rPr>
          <w:rFonts w:hint="default"/>
        </w:rPr>
      </w:pPr>
      <w:r>
        <w:rPr>
          <w:noProof/>
        </w:rPr>
        <w:drawing>
          <wp:inline distT="0" distB="0" distL="0" distR="0">
            <wp:extent cx="3114675" cy="3661410"/>
            <wp:effectExtent l="0" t="0" r="9525" b="8890"/>
            <wp:docPr id="94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" name="图片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366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169" w:rsidRDefault="00ED18A4">
      <w:r>
        <w:rPr>
          <w:rFonts w:hint="eastAsia"/>
        </w:rPr>
        <w:t>会出现一个窗口，把其中的</w:t>
      </w:r>
      <w:proofErr w:type="spellStart"/>
      <w:r>
        <w:rPr>
          <w:rFonts w:hint="eastAsia"/>
        </w:rPr>
        <w:t>Activex</w:t>
      </w:r>
      <w:proofErr w:type="spellEnd"/>
      <w:r>
        <w:rPr>
          <w:rFonts w:hint="eastAsia"/>
        </w:rPr>
        <w:t>控件和插件的设置全部改为启用，如下图：</w:t>
      </w:r>
    </w:p>
    <w:p w:rsidR="00013169" w:rsidRDefault="00ED18A4">
      <w:pPr>
        <w:pStyle w:val="15"/>
        <w:rPr>
          <w:rFonts w:hint="default"/>
        </w:rPr>
      </w:pPr>
      <w:r>
        <w:rPr>
          <w:noProof/>
        </w:rPr>
        <w:lastRenderedPageBreak/>
        <w:drawing>
          <wp:inline distT="0" distB="0" distL="0" distR="0">
            <wp:extent cx="3486150" cy="3676650"/>
            <wp:effectExtent l="0" t="0" r="6350" b="6350"/>
            <wp:docPr id="943" name="图片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" name="图片 94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169" w:rsidRDefault="00ED18A4">
      <w:r>
        <w:rPr>
          <w:rFonts w:hint="eastAsia"/>
        </w:rPr>
        <w:t>文件下载设置，开放文件下载的权限：设置为启用，如下图：</w:t>
      </w:r>
    </w:p>
    <w:p w:rsidR="00013169" w:rsidRDefault="00ED18A4">
      <w:pPr>
        <w:pStyle w:val="15"/>
        <w:rPr>
          <w:rFonts w:hint="default"/>
        </w:rPr>
      </w:pPr>
      <w:r>
        <w:rPr>
          <w:noProof/>
        </w:rPr>
        <w:drawing>
          <wp:inline distT="0" distB="0" distL="0" distR="0">
            <wp:extent cx="3524250" cy="3705225"/>
            <wp:effectExtent l="0" t="0" r="6350" b="317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169" w:rsidRDefault="00ED18A4">
      <w:pPr>
        <w:pStyle w:val="3"/>
      </w:pPr>
      <w:bookmarkStart w:id="27" w:name="_Toc346183641"/>
      <w:bookmarkStart w:id="28" w:name="_Toc404765196"/>
      <w:bookmarkStart w:id="29" w:name="_Toc10199"/>
      <w:bookmarkStart w:id="30" w:name="_Toc404243501"/>
      <w:bookmarkStart w:id="31" w:name="_Toc346701623"/>
      <w:bookmarkStart w:id="32" w:name="_Toc404764420"/>
      <w:bookmarkStart w:id="33" w:name="_Toc1819"/>
      <w:bookmarkStart w:id="34" w:name="_Toc191"/>
      <w:bookmarkStart w:id="35" w:name="_Toc18189"/>
      <w:bookmarkStart w:id="36" w:name="_Toc9988"/>
      <w:bookmarkStart w:id="37" w:name="_Toc23218"/>
      <w:bookmarkStart w:id="38" w:name="_Toc22425"/>
      <w:r>
        <w:rPr>
          <w:rFonts w:hint="eastAsia"/>
        </w:rPr>
        <w:t>关闭拦截工具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p w:rsidR="00013169" w:rsidRDefault="00ED18A4">
      <w:r>
        <w:rPr>
          <w:rFonts w:hint="eastAsia"/>
        </w:rPr>
        <w:t>上述操作完成后，如果系统中某些功能仍不能使用，请将拦截工具关闭再试用。比如在</w:t>
      </w:r>
      <w:r>
        <w:rPr>
          <w:rFonts w:hint="eastAsia"/>
        </w:rPr>
        <w:lastRenderedPageBreak/>
        <w:t>windows</w:t>
      </w:r>
      <w:r>
        <w:rPr>
          <w:rFonts w:hint="eastAsia"/>
        </w:rPr>
        <w:t>工具栏中关闭弹出窗口阻止程序的操作，如下图：</w:t>
      </w:r>
    </w:p>
    <w:p w:rsidR="00013169" w:rsidRDefault="00ED18A4">
      <w:pPr>
        <w:pStyle w:val="15"/>
        <w:rPr>
          <w:rFonts w:hint="default"/>
        </w:rPr>
      </w:pPr>
      <w:r>
        <w:rPr>
          <w:noProof/>
        </w:rPr>
        <w:drawing>
          <wp:inline distT="0" distB="0" distL="0" distR="0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169" w:rsidRDefault="00ED18A4">
      <w:pPr>
        <w:pStyle w:val="3"/>
        <w:tabs>
          <w:tab w:val="left" w:pos="567"/>
        </w:tabs>
      </w:pPr>
      <w:bookmarkStart w:id="39" w:name="_Toc32716"/>
      <w:bookmarkStart w:id="40" w:name="_Toc7990"/>
      <w:bookmarkStart w:id="41" w:name="_Toc24545"/>
      <w:bookmarkStart w:id="42" w:name="_Toc13099"/>
      <w:bookmarkStart w:id="43" w:name="_Toc479071079"/>
      <w:bookmarkStart w:id="44" w:name="_Toc10819"/>
      <w:bookmarkStart w:id="45" w:name="_Toc20565"/>
      <w:r>
        <w:rPr>
          <w:rFonts w:hint="eastAsia"/>
        </w:rPr>
        <w:t>浏览器兼容性设置</w:t>
      </w:r>
      <w:bookmarkEnd w:id="39"/>
      <w:bookmarkEnd w:id="40"/>
      <w:bookmarkEnd w:id="41"/>
      <w:bookmarkEnd w:id="42"/>
      <w:bookmarkEnd w:id="43"/>
      <w:bookmarkEnd w:id="44"/>
      <w:bookmarkEnd w:id="45"/>
    </w:p>
    <w:p w:rsidR="00013169" w:rsidRDefault="00ED18A4">
      <w:r>
        <w:rPr>
          <w:rFonts w:hint="eastAsia"/>
        </w:rPr>
        <w:t>1</w:t>
      </w:r>
      <w:r>
        <w:rPr>
          <w:rFonts w:hint="eastAsia"/>
        </w:rPr>
        <w:t>、点击浏览器菜单栏里的“工具”，选择下拉菜单的</w:t>
      </w:r>
      <w:r>
        <w:rPr>
          <w:rFonts w:hint="eastAsia"/>
        </w:rPr>
        <w:t>“兼容性视图设置”：</w:t>
      </w:r>
    </w:p>
    <w:p w:rsidR="00013169" w:rsidRDefault="00ED18A4">
      <w:pPr>
        <w:numPr>
          <w:ilvl w:val="0"/>
          <w:numId w:val="3"/>
        </w:numPr>
        <w:wordWrap w:val="0"/>
        <w:ind w:left="0" w:firstLine="420"/>
      </w:pPr>
      <w:r>
        <w:rPr>
          <w:rFonts w:hint="eastAsia"/>
        </w:rPr>
        <w:t>将</w:t>
      </w:r>
      <w:r>
        <w:rPr>
          <w:rFonts w:hint="eastAsia"/>
        </w:rPr>
        <w:t>系统网址</w:t>
      </w:r>
      <w:r>
        <w:rPr>
          <w:rFonts w:hint="eastAsia"/>
        </w:rPr>
        <w:t>添加到兼容性视图中的网站</w:t>
      </w:r>
      <w:r>
        <w:rPr>
          <w:rFonts w:hint="eastAsia"/>
        </w:rPr>
        <w:t>；</w:t>
      </w:r>
    </w:p>
    <w:p w:rsidR="00013169" w:rsidRDefault="00ED18A4">
      <w:pPr>
        <w:pStyle w:val="15"/>
        <w:rPr>
          <w:rFonts w:hint="default"/>
        </w:rPr>
      </w:pPr>
      <w:r>
        <w:rPr>
          <w:noProof/>
        </w:rPr>
        <w:lastRenderedPageBreak/>
        <w:drawing>
          <wp:inline distT="0" distB="0" distL="114300" distR="114300">
            <wp:extent cx="4178935" cy="5046980"/>
            <wp:effectExtent l="0" t="0" r="12065" b="762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78935" cy="504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69" w:rsidRDefault="00ED18A4">
      <w:pPr>
        <w:pStyle w:val="1"/>
      </w:pPr>
      <w:bookmarkStart w:id="46" w:name="_Toc20172"/>
      <w:bookmarkStart w:id="47" w:name="_Toc1635"/>
      <w:bookmarkStart w:id="48" w:name="_Toc12984"/>
      <w:r>
        <w:rPr>
          <w:rFonts w:hint="eastAsia"/>
        </w:rPr>
        <w:t>评委操作说明</w:t>
      </w:r>
      <w:bookmarkEnd w:id="46"/>
      <w:bookmarkEnd w:id="47"/>
      <w:bookmarkEnd w:id="48"/>
    </w:p>
    <w:p w:rsidR="00013169" w:rsidRDefault="00ED18A4">
      <w:pPr>
        <w:pStyle w:val="2"/>
      </w:pPr>
      <w:bookmarkStart w:id="49" w:name="_Toc16042"/>
      <w:bookmarkStart w:id="50" w:name="_Toc22531"/>
      <w:bookmarkStart w:id="51" w:name="_Toc10169"/>
      <w:r>
        <w:rPr>
          <w:rFonts w:hint="eastAsia"/>
        </w:rPr>
        <w:t>登录系统</w:t>
      </w:r>
      <w:bookmarkEnd w:id="49"/>
      <w:bookmarkEnd w:id="50"/>
      <w:bookmarkEnd w:id="51"/>
    </w:p>
    <w:p w:rsidR="00013169" w:rsidRDefault="00ED18A4">
      <w:r>
        <w:rPr>
          <w:rFonts w:hint="eastAsia"/>
        </w:rPr>
        <w:t>1</w:t>
      </w:r>
      <w:r>
        <w:rPr>
          <w:rFonts w:hint="eastAsia"/>
        </w:rPr>
        <w:t>、打开</w:t>
      </w:r>
      <w:r>
        <w:rPr>
          <w:rFonts w:hint="eastAsia"/>
        </w:rPr>
        <w:t>IE</w:t>
      </w:r>
      <w:r>
        <w:rPr>
          <w:rFonts w:hint="eastAsia"/>
        </w:rPr>
        <w:t>浏览器，输入开标评标系统网址，进入登录页面</w:t>
      </w:r>
      <w:r>
        <w:rPr>
          <w:rFonts w:hint="eastAsia"/>
        </w:rPr>
        <w:t>；</w:t>
      </w:r>
    </w:p>
    <w:p w:rsidR="00013169" w:rsidRDefault="00ED18A4">
      <w:r>
        <w:rPr>
          <w:rFonts w:hint="eastAsia"/>
        </w:rPr>
        <w:t>2</w:t>
      </w:r>
      <w:r>
        <w:rPr>
          <w:rFonts w:hint="eastAsia"/>
        </w:rPr>
        <w:t>、选择“</w:t>
      </w:r>
      <w:r>
        <w:rPr>
          <w:rFonts w:hint="eastAsia"/>
        </w:rPr>
        <w:t>评委</w:t>
      </w:r>
      <w:r>
        <w:rPr>
          <w:rFonts w:hint="eastAsia"/>
        </w:rPr>
        <w:t>”</w:t>
      </w:r>
      <w:r>
        <w:rPr>
          <w:rFonts w:ascii="思源宋体 CN Light" w:hint="eastAsia"/>
        </w:rPr>
        <w:t>身份</w:t>
      </w:r>
      <w:r>
        <w:rPr>
          <w:rFonts w:hint="eastAsia"/>
        </w:rPr>
        <w:t>，输入用户名与密码，点击“登录”按钮，登录系统。如下图：</w:t>
      </w:r>
    </w:p>
    <w:p w:rsidR="00013169" w:rsidRDefault="00ED18A4">
      <w:pPr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66690" cy="2309495"/>
            <wp:effectExtent l="0" t="0" r="3810" b="1905"/>
            <wp:docPr id="12" name="图片 12" descr="164151929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41519290(1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169" w:rsidRDefault="00ED18A4">
      <w:pPr>
        <w:pStyle w:val="2"/>
        <w:tabs>
          <w:tab w:val="left" w:pos="567"/>
        </w:tabs>
      </w:pPr>
      <w:bookmarkStart w:id="52" w:name="_Toc2915"/>
      <w:bookmarkStart w:id="53" w:name="_Toc29667"/>
      <w:bookmarkStart w:id="54" w:name="_Toc14684"/>
      <w:bookmarkStart w:id="55" w:name="_Toc20829"/>
      <w:bookmarkStart w:id="56" w:name="_Toc11883"/>
      <w:r>
        <w:rPr>
          <w:rFonts w:hint="eastAsia"/>
        </w:rPr>
        <w:t>进入项目</w:t>
      </w:r>
      <w:bookmarkEnd w:id="52"/>
      <w:bookmarkEnd w:id="53"/>
      <w:bookmarkEnd w:id="54"/>
      <w:bookmarkEnd w:id="55"/>
      <w:bookmarkEnd w:id="56"/>
    </w:p>
    <w:p w:rsidR="00013169" w:rsidRDefault="00ED18A4">
      <w:r>
        <w:rPr>
          <w:rFonts w:ascii="思源宋体 CN Light" w:hint="eastAsia"/>
        </w:rPr>
        <w:t>1</w:t>
      </w:r>
      <w:r>
        <w:rPr>
          <w:rFonts w:ascii="思源宋体 CN Light" w:hint="eastAsia"/>
        </w:rPr>
        <w:t>、登录系统后，进入标段选择页面，如下图：</w:t>
      </w:r>
    </w:p>
    <w:p w:rsidR="00013169" w:rsidRDefault="00ED18A4">
      <w:r>
        <w:rPr>
          <w:rFonts w:hint="eastAsia"/>
        </w:rPr>
        <w:t>2</w:t>
      </w:r>
      <w:r>
        <w:rPr>
          <w:rFonts w:hint="eastAsia"/>
        </w:rPr>
        <w:t>、点击“进入项目”按钮，即可进入选定的开标项目，如下图：</w:t>
      </w:r>
    </w:p>
    <w:p w:rsidR="00013169" w:rsidRDefault="00ED18A4">
      <w:pPr>
        <w:pStyle w:val="15"/>
        <w:rPr>
          <w:rFonts w:hint="default"/>
        </w:rPr>
      </w:pPr>
      <w:r>
        <w:rPr>
          <w:noProof/>
        </w:rPr>
        <w:drawing>
          <wp:inline distT="0" distB="0" distL="114300" distR="114300">
            <wp:extent cx="5266690" cy="2309495"/>
            <wp:effectExtent l="0" t="0" r="3810" b="190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69" w:rsidRDefault="00ED18A4">
      <w:pPr>
        <w:pStyle w:val="2"/>
      </w:pPr>
      <w:bookmarkStart w:id="57" w:name="_Toc31397"/>
      <w:r>
        <w:rPr>
          <w:rFonts w:hint="eastAsia"/>
        </w:rPr>
        <w:t>快捷方式</w:t>
      </w:r>
      <w:bookmarkEnd w:id="57"/>
    </w:p>
    <w:p w:rsidR="00013169" w:rsidRDefault="00ED18A4">
      <w:pPr>
        <w:pStyle w:val="3"/>
      </w:pPr>
      <w:bookmarkStart w:id="58" w:name="_Toc184"/>
      <w:r>
        <w:rPr>
          <w:rFonts w:hint="eastAsia"/>
        </w:rPr>
        <w:t>咨询</w:t>
      </w:r>
      <w:bookmarkEnd w:id="58"/>
    </w:p>
    <w:p w:rsidR="00013169" w:rsidRDefault="00ED18A4">
      <w:r>
        <w:rPr>
          <w:rFonts w:hint="eastAsia"/>
        </w:rPr>
        <w:t>若评委对该标段存在疑问，可点击右上角“咨询”按钮，进行咨询；</w:t>
      </w:r>
    </w:p>
    <w:p w:rsidR="00013169" w:rsidRDefault="00ED18A4">
      <w:pPr>
        <w:pStyle w:val="15"/>
        <w:rPr>
          <w:rFonts w:hint="default"/>
        </w:rPr>
      </w:pPr>
      <w:r>
        <w:rPr>
          <w:noProof/>
        </w:rPr>
        <w:lastRenderedPageBreak/>
        <w:drawing>
          <wp:inline distT="0" distB="0" distL="114300" distR="114300">
            <wp:extent cx="5266690" cy="2309495"/>
            <wp:effectExtent l="0" t="0" r="381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69" w:rsidRDefault="00ED18A4">
      <w:r>
        <w:rPr>
          <w:rFonts w:hint="eastAsia"/>
        </w:rPr>
        <w:t>点击“新增咨询”；</w:t>
      </w:r>
    </w:p>
    <w:p w:rsidR="00013169" w:rsidRDefault="00ED18A4">
      <w:pPr>
        <w:pStyle w:val="15"/>
        <w:rPr>
          <w:rFonts w:hint="default"/>
        </w:rPr>
      </w:pPr>
      <w:r>
        <w:rPr>
          <w:noProof/>
        </w:rPr>
        <w:drawing>
          <wp:inline distT="0" distB="0" distL="114300" distR="114300">
            <wp:extent cx="5273675" cy="27844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69" w:rsidRDefault="00ED18A4">
      <w:r>
        <w:rPr>
          <w:rFonts w:hint="eastAsia"/>
        </w:rPr>
        <w:t>填写咨询标题，咨询内容，回复要求等内容；</w:t>
      </w:r>
    </w:p>
    <w:p w:rsidR="00013169" w:rsidRDefault="00F33C3A">
      <w:r>
        <w:rPr>
          <w:rFonts w:hint="eastAsia"/>
        </w:rPr>
        <w:t>选择咨询单位，点击“选择”按钮，可对招标人，监督人和代理发出咨询，对监督人咨询不需要审核，其他都需要监督人审核后才能发出消息。</w:t>
      </w:r>
    </w:p>
    <w:p w:rsidR="00F33C3A" w:rsidRPr="00F33C3A" w:rsidRDefault="00F33C3A" w:rsidP="00F33C3A">
      <w:pPr>
        <w:pStyle w:val="20"/>
        <w:ind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925EA18" wp14:editId="409AEB2B">
            <wp:extent cx="5274310" cy="277812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169" w:rsidRDefault="00013169">
      <w:pPr>
        <w:pStyle w:val="15"/>
        <w:rPr>
          <w:rFonts w:hint="default"/>
        </w:rPr>
      </w:pPr>
    </w:p>
    <w:p w:rsidR="00013169" w:rsidRPr="00AE756A" w:rsidRDefault="00AE756A" w:rsidP="00AE756A">
      <w:pPr>
        <w:pStyle w:val="20"/>
        <w:ind w:firstLine="420"/>
        <w:rPr>
          <w:rFonts w:hint="eastAsia"/>
        </w:rPr>
      </w:pPr>
      <w:r>
        <w:rPr>
          <w:rFonts w:hint="eastAsia"/>
        </w:rPr>
        <w:t>他选择回答时限，可选择系统提供的时限也可手动输入时限，同时上</w:t>
      </w:r>
      <w:proofErr w:type="gramStart"/>
      <w:r>
        <w:rPr>
          <w:rFonts w:hint="eastAsia"/>
        </w:rPr>
        <w:t>传相关</w:t>
      </w:r>
      <w:proofErr w:type="gramEnd"/>
      <w:r>
        <w:rPr>
          <w:rFonts w:hint="eastAsia"/>
        </w:rPr>
        <w:t>附件（注：</w:t>
      </w:r>
      <w:r>
        <w:t>所发的咨询如果过了回答时限会作废，不可以</w:t>
      </w:r>
      <w:r>
        <w:t>再</w:t>
      </w:r>
      <w:r>
        <w:t>进行回复。</w:t>
      </w:r>
      <w:r>
        <w:t>）</w:t>
      </w:r>
    </w:p>
    <w:p w:rsidR="00013169" w:rsidRDefault="00ED18A4">
      <w:pPr>
        <w:pStyle w:val="20"/>
        <w:ind w:firstLine="420"/>
      </w:pPr>
      <w:r>
        <w:rPr>
          <w:rFonts w:hint="eastAsia"/>
        </w:rPr>
        <w:t>所</w:t>
      </w:r>
      <w:r>
        <w:rPr>
          <w:rFonts w:hint="eastAsia"/>
        </w:rPr>
        <w:t>有信息填写完成后点击“提交”即可；</w:t>
      </w:r>
    </w:p>
    <w:p w:rsidR="0087218E" w:rsidRDefault="0087218E" w:rsidP="0087218E">
      <w:pPr>
        <w:pStyle w:val="3"/>
      </w:pPr>
      <w:r>
        <w:t>评委讨论</w:t>
      </w:r>
    </w:p>
    <w:p w:rsidR="0087218E" w:rsidRDefault="0087218E" w:rsidP="0087218E">
      <w:r>
        <w:t>评委会成员之间可发起类似聊天室的讨论</w:t>
      </w:r>
    </w:p>
    <w:p w:rsidR="0087218E" w:rsidRDefault="0087218E" w:rsidP="0087218E">
      <w:pPr>
        <w:pStyle w:val="20"/>
        <w:ind w:firstLine="420"/>
      </w:pPr>
      <w:r>
        <w:rPr>
          <w:noProof/>
        </w:rPr>
        <w:drawing>
          <wp:inline distT="0" distB="0" distL="0" distR="0" wp14:anchorId="6666D7B1" wp14:editId="1D9F5539">
            <wp:extent cx="5274310" cy="226314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18E" w:rsidRDefault="0087218E" w:rsidP="0087218E">
      <w:pPr>
        <w:pStyle w:val="20"/>
        <w:ind w:firstLine="420"/>
      </w:pPr>
    </w:p>
    <w:p w:rsidR="0087218E" w:rsidRDefault="0087218E" w:rsidP="0087218E">
      <w:pPr>
        <w:pStyle w:val="20"/>
        <w:ind w:firstLine="420"/>
      </w:pPr>
      <w:r>
        <w:t>所有评委老师的聊天内容都会在此展示</w:t>
      </w:r>
    </w:p>
    <w:p w:rsidR="0087218E" w:rsidRPr="0087218E" w:rsidRDefault="0087218E" w:rsidP="0087218E">
      <w:pPr>
        <w:pStyle w:val="20"/>
        <w:ind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0A8485D" wp14:editId="7D114E19">
            <wp:extent cx="5274310" cy="624713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4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9" w:name="_GoBack"/>
      <w:bookmarkEnd w:id="59"/>
    </w:p>
    <w:p w:rsidR="00013169" w:rsidRDefault="00ED18A4">
      <w:pPr>
        <w:pStyle w:val="2"/>
      </w:pPr>
      <w:bookmarkStart w:id="60" w:name="_Toc30585"/>
      <w:bookmarkStart w:id="61" w:name="_Toc19240"/>
      <w:r>
        <w:rPr>
          <w:rFonts w:hint="eastAsia"/>
        </w:rPr>
        <w:t>评标准备</w:t>
      </w:r>
      <w:bookmarkEnd w:id="60"/>
      <w:bookmarkEnd w:id="61"/>
    </w:p>
    <w:p w:rsidR="00013169" w:rsidRDefault="00ED18A4">
      <w:pPr>
        <w:pStyle w:val="3"/>
      </w:pPr>
      <w:bookmarkStart w:id="62" w:name="_Toc16144"/>
      <w:r>
        <w:rPr>
          <w:rFonts w:hint="eastAsia"/>
        </w:rPr>
        <w:t>评委承诺书</w:t>
      </w:r>
      <w:bookmarkEnd w:id="62"/>
    </w:p>
    <w:p w:rsidR="00013169" w:rsidRDefault="00ED18A4">
      <w:r>
        <w:rPr>
          <w:rFonts w:hint="eastAsia"/>
        </w:rPr>
        <w:t>评委阅读承诺书后点击签章确认；</w:t>
      </w:r>
    </w:p>
    <w:p w:rsidR="00013169" w:rsidRDefault="00ED18A4">
      <w:pPr>
        <w:pStyle w:val="15"/>
        <w:rPr>
          <w:rFonts w:hint="default"/>
        </w:rPr>
      </w:pPr>
      <w:r>
        <w:rPr>
          <w:noProof/>
        </w:rPr>
        <w:lastRenderedPageBreak/>
        <w:drawing>
          <wp:inline distT="0" distB="0" distL="114300" distR="114300">
            <wp:extent cx="5266690" cy="2309495"/>
            <wp:effectExtent l="0" t="0" r="3810" b="190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69" w:rsidRDefault="00ED18A4">
      <w:pPr>
        <w:pStyle w:val="3"/>
      </w:pPr>
      <w:bookmarkStart w:id="63" w:name="_Toc22591"/>
      <w:bookmarkStart w:id="64" w:name="_Toc28195"/>
      <w:r>
        <w:rPr>
          <w:rFonts w:hint="eastAsia"/>
        </w:rPr>
        <w:t>评委回避</w:t>
      </w:r>
      <w:bookmarkEnd w:id="63"/>
      <w:bookmarkEnd w:id="64"/>
    </w:p>
    <w:p w:rsidR="00013169" w:rsidRDefault="00ED18A4">
      <w:r>
        <w:t>在</w:t>
      </w:r>
      <w:r>
        <w:t>“</w:t>
      </w:r>
      <w:r>
        <w:t>评委回避</w:t>
      </w:r>
      <w:r>
        <w:t>”</w:t>
      </w:r>
      <w:r>
        <w:t>菜单中，评委根据实际情况选择需要回避的单位后点击</w:t>
      </w:r>
      <w:r>
        <w:t>“</w:t>
      </w:r>
      <w:r>
        <w:t>需要回避</w:t>
      </w:r>
      <w:r>
        <w:t>”</w:t>
      </w:r>
      <w:r>
        <w:t>或者点</w:t>
      </w:r>
      <w:r>
        <w:t xml:space="preserve"> </w:t>
      </w:r>
      <w:r>
        <w:t>击</w:t>
      </w:r>
      <w:r>
        <w:t>“</w:t>
      </w:r>
      <w:r>
        <w:t>不需要回避</w:t>
      </w:r>
      <w:r>
        <w:t>”</w:t>
      </w:r>
      <w:r>
        <w:t>，来再次确定评委的回避情况，如下图：</w:t>
      </w:r>
    </w:p>
    <w:p w:rsidR="00013169" w:rsidRDefault="00ED18A4">
      <w:pPr>
        <w:pStyle w:val="15"/>
        <w:rPr>
          <w:rFonts w:hint="default"/>
        </w:rPr>
      </w:pPr>
      <w:r>
        <w:rPr>
          <w:noProof/>
        </w:rPr>
        <w:drawing>
          <wp:inline distT="0" distB="0" distL="114300" distR="114300">
            <wp:extent cx="5266690" cy="2309495"/>
            <wp:effectExtent l="0" t="0" r="3810" b="190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69" w:rsidRDefault="00ED18A4">
      <w:pPr>
        <w:pStyle w:val="3"/>
      </w:pPr>
      <w:bookmarkStart w:id="65" w:name="_Toc29491"/>
      <w:r>
        <w:rPr>
          <w:rFonts w:hint="eastAsia"/>
        </w:rPr>
        <w:t>招标文件评价</w:t>
      </w:r>
      <w:bookmarkEnd w:id="65"/>
    </w:p>
    <w:p w:rsidR="00013169" w:rsidRDefault="00ED18A4">
      <w:r>
        <w:rPr>
          <w:rFonts w:hint="eastAsia"/>
        </w:rPr>
        <w:t>评委对招标文件进行评价，填入意见后点击通过即可；</w:t>
      </w:r>
    </w:p>
    <w:p w:rsidR="00013169" w:rsidRDefault="00ED18A4">
      <w:pPr>
        <w:pStyle w:val="15"/>
        <w:rPr>
          <w:rFonts w:hint="default"/>
        </w:rPr>
      </w:pPr>
      <w:r>
        <w:rPr>
          <w:noProof/>
        </w:rPr>
        <w:lastRenderedPageBreak/>
        <w:drawing>
          <wp:inline distT="0" distB="0" distL="114300" distR="114300">
            <wp:extent cx="5266690" cy="2309495"/>
            <wp:effectExtent l="0" t="0" r="3810" b="190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69" w:rsidRDefault="00ED18A4">
      <w:pPr>
        <w:pStyle w:val="3"/>
      </w:pPr>
      <w:bookmarkStart w:id="66" w:name="_Toc12227"/>
      <w:bookmarkStart w:id="67" w:name="_Toc21784"/>
      <w:r>
        <w:rPr>
          <w:rFonts w:hint="eastAsia"/>
        </w:rPr>
        <w:t>推荐评委负责人</w:t>
      </w:r>
      <w:bookmarkEnd w:id="66"/>
      <w:bookmarkEnd w:id="67"/>
    </w:p>
    <w:p w:rsidR="00013169" w:rsidRDefault="00ED18A4">
      <w:r>
        <w:t>点击想要推荐的评委负责人下方的</w:t>
      </w:r>
      <w:r>
        <w:t>“</w:t>
      </w:r>
      <w:r>
        <w:t>确认推荐</w:t>
      </w:r>
      <w:r>
        <w:t>”</w:t>
      </w:r>
      <w:r>
        <w:t>按钮，推荐完成后该按钮会灰掉。此处需要注意的是，评委专家组长的要比成员多一些菜单，遇到有汇总的菜单，需要所有专家当前的评审都已完成，由组长汇总，而后才可以进行下面的评审，评委成员也要注意，评审未汇总前不要进行后面的评审</w:t>
      </w:r>
      <w:r>
        <w:rPr>
          <w:rFonts w:hint="eastAsia"/>
        </w:rPr>
        <w:t>；</w:t>
      </w:r>
    </w:p>
    <w:p w:rsidR="00013169" w:rsidRDefault="00ED18A4">
      <w:pPr>
        <w:pStyle w:val="15"/>
        <w:rPr>
          <w:rFonts w:hint="default"/>
        </w:rPr>
      </w:pPr>
      <w:r>
        <w:rPr>
          <w:noProof/>
        </w:rPr>
        <w:drawing>
          <wp:inline distT="0" distB="0" distL="114300" distR="114300">
            <wp:extent cx="5266690" cy="2309495"/>
            <wp:effectExtent l="0" t="0" r="3810" b="190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69" w:rsidRDefault="00ED18A4">
      <w:pPr>
        <w:pStyle w:val="15"/>
        <w:rPr>
          <w:rFonts w:hint="default"/>
        </w:rPr>
      </w:pPr>
      <w:r>
        <w:rPr>
          <w:noProof/>
        </w:rPr>
        <w:lastRenderedPageBreak/>
        <w:drawing>
          <wp:inline distT="0" distB="0" distL="114300" distR="114300">
            <wp:extent cx="5266690" cy="2309495"/>
            <wp:effectExtent l="0" t="0" r="3810" b="190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69" w:rsidRDefault="00ED18A4">
      <w:pPr>
        <w:pStyle w:val="2"/>
      </w:pPr>
      <w:bookmarkStart w:id="68" w:name="_Toc9308"/>
      <w:r>
        <w:rPr>
          <w:rFonts w:hint="eastAsia"/>
        </w:rPr>
        <w:t>初步评审</w:t>
      </w:r>
      <w:bookmarkEnd w:id="68"/>
    </w:p>
    <w:p w:rsidR="00013169" w:rsidRDefault="00ED18A4">
      <w:pPr>
        <w:pStyle w:val="3"/>
      </w:pPr>
      <w:bookmarkStart w:id="69" w:name="_Toc16167"/>
      <w:r>
        <w:rPr>
          <w:rFonts w:hint="eastAsia"/>
        </w:rPr>
        <w:t>标书雷同性分析</w:t>
      </w:r>
      <w:bookmarkEnd w:id="69"/>
    </w:p>
    <w:p w:rsidR="00013169" w:rsidRDefault="00ED18A4">
      <w:r>
        <w:rPr>
          <w:rFonts w:hint="eastAsia"/>
        </w:rPr>
        <w:t>可点击“标书特征码”和“特征码对比”查看单位标书雷同性分析情况，若需导出数据点击“</w:t>
      </w:r>
      <w:r>
        <w:rPr>
          <w:rFonts w:hint="eastAsia"/>
        </w:rPr>
        <w:t>Excel</w:t>
      </w:r>
      <w:r>
        <w:rPr>
          <w:rFonts w:hint="eastAsia"/>
        </w:rPr>
        <w:t>导出”进行数据导出操作；</w:t>
      </w:r>
    </w:p>
    <w:p w:rsidR="00013169" w:rsidRDefault="00ED18A4">
      <w:pPr>
        <w:pStyle w:val="15"/>
        <w:rPr>
          <w:rFonts w:hint="default"/>
        </w:rPr>
      </w:pPr>
      <w:r>
        <w:rPr>
          <w:noProof/>
        </w:rPr>
        <w:drawing>
          <wp:inline distT="0" distB="0" distL="114300" distR="114300">
            <wp:extent cx="5266690" cy="2309495"/>
            <wp:effectExtent l="0" t="0" r="3810" b="190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69" w:rsidRDefault="00ED18A4">
      <w:pPr>
        <w:pStyle w:val="3"/>
      </w:pPr>
      <w:bookmarkStart w:id="70" w:name="_Toc24243"/>
      <w:r>
        <w:rPr>
          <w:rFonts w:hint="eastAsia"/>
        </w:rPr>
        <w:t>初步评审</w:t>
      </w:r>
      <w:bookmarkEnd w:id="70"/>
    </w:p>
    <w:p w:rsidR="00013169" w:rsidRDefault="00ED18A4">
      <w:r>
        <w:rPr>
          <w:rFonts w:hint="eastAsia"/>
        </w:rPr>
        <w:t>点击“初步评审”进入以下界面；</w:t>
      </w:r>
    </w:p>
    <w:p w:rsidR="00013169" w:rsidRDefault="00ED18A4">
      <w:pPr>
        <w:pStyle w:val="15"/>
        <w:rPr>
          <w:rFonts w:hint="default"/>
        </w:rPr>
      </w:pPr>
      <w:r>
        <w:rPr>
          <w:noProof/>
        </w:rPr>
        <w:lastRenderedPageBreak/>
        <w:drawing>
          <wp:inline distT="0" distB="0" distL="114300" distR="114300">
            <wp:extent cx="5267960" cy="2280920"/>
            <wp:effectExtent l="0" t="0" r="2540" b="5080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69" w:rsidRDefault="00ED18A4">
      <w:r>
        <w:rPr>
          <w:rFonts w:hint="eastAsia"/>
        </w:rPr>
        <w:t>初步评审可选择“按单位打分”或者“完整打分”，其中</w:t>
      </w:r>
      <w:r>
        <w:rPr>
          <w:rFonts w:hint="eastAsia"/>
        </w:rPr>
        <w:t>1</w:t>
      </w:r>
      <w:r>
        <w:rPr>
          <w:rFonts w:hint="eastAsia"/>
        </w:rPr>
        <w:t>处可</w:t>
      </w:r>
      <w:r>
        <w:rPr>
          <w:rFonts w:hint="eastAsia"/>
        </w:rPr>
        <w:t>点击“</w:t>
      </w:r>
      <w:r>
        <w:rPr>
          <w:noProof/>
        </w:rPr>
        <w:drawing>
          <wp:inline distT="0" distB="0" distL="114300" distR="114300">
            <wp:extent cx="245745" cy="245745"/>
            <wp:effectExtent l="0" t="0" r="8255" b="8255"/>
            <wp:docPr id="6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45745" cy="245745"/>
            <wp:effectExtent l="0" t="0" r="8255" b="8255"/>
            <wp:docPr id="6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”按钮切换投标单位；</w:t>
      </w:r>
      <w:r>
        <w:rPr>
          <w:rFonts w:hint="eastAsia"/>
        </w:rPr>
        <w:t>完整打分无需切换页面对投标单位进行打分；</w:t>
      </w:r>
      <w:r>
        <w:rPr>
          <w:noProof/>
        </w:rPr>
        <w:drawing>
          <wp:inline distT="0" distB="0" distL="114300" distR="114300">
            <wp:extent cx="342900" cy="184150"/>
            <wp:effectExtent l="0" t="0" r="0" b="6350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按钮可选择一键通过或者一键不通过；</w:t>
      </w:r>
    </w:p>
    <w:p w:rsidR="00013169" w:rsidRDefault="00ED18A4">
      <w:pPr>
        <w:pStyle w:val="15"/>
        <w:rPr>
          <w:rFonts w:hint="default"/>
        </w:rPr>
      </w:pPr>
      <w:r>
        <w:rPr>
          <w:noProof/>
        </w:rPr>
        <w:drawing>
          <wp:inline distT="0" distB="0" distL="114300" distR="114300">
            <wp:extent cx="5273040" cy="1616075"/>
            <wp:effectExtent l="0" t="0" r="10160" b="9525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69" w:rsidRDefault="00ED18A4">
      <w:r>
        <w:rPr>
          <w:rFonts w:hint="eastAsia"/>
        </w:rPr>
        <w:t>全部评审完毕后，点击上图中“确认提交”按钮后，系统弹出</w:t>
      </w:r>
      <w:r>
        <w:rPr>
          <w:rFonts w:hint="eastAsia"/>
        </w:rPr>
        <w:t>初步</w:t>
      </w:r>
      <w:r>
        <w:rPr>
          <w:rFonts w:hint="eastAsia"/>
        </w:rPr>
        <w:t>评审评分表，确认无误后，点击“确认提交”按钮提交评审结果，如下图：</w:t>
      </w:r>
    </w:p>
    <w:p w:rsidR="00013169" w:rsidRDefault="00ED18A4">
      <w:pPr>
        <w:pStyle w:val="15"/>
        <w:rPr>
          <w:rFonts w:hint="default"/>
        </w:rPr>
      </w:pPr>
      <w:r>
        <w:rPr>
          <w:noProof/>
        </w:rPr>
        <w:drawing>
          <wp:inline distT="0" distB="0" distL="114300" distR="114300">
            <wp:extent cx="5266690" cy="1992630"/>
            <wp:effectExtent l="0" t="0" r="3810" b="127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69" w:rsidRDefault="00ED18A4">
      <w:pPr>
        <w:pStyle w:val="3"/>
      </w:pPr>
      <w:bookmarkStart w:id="71" w:name="_Toc21307"/>
      <w:r>
        <w:rPr>
          <w:rFonts w:hint="eastAsia"/>
        </w:rPr>
        <w:lastRenderedPageBreak/>
        <w:t>初步评审汇总</w:t>
      </w:r>
      <w:bookmarkEnd w:id="71"/>
    </w:p>
    <w:p w:rsidR="00013169" w:rsidRDefault="00ED18A4">
      <w:r>
        <w:t>所有评委专家都完成评审之后需要评委组长进行</w:t>
      </w:r>
      <w:r>
        <w:rPr>
          <w:rFonts w:hint="eastAsia"/>
        </w:rPr>
        <w:t>初步</w:t>
      </w:r>
      <w:r>
        <w:t>评审汇总，右上角评委组长可以对对应评委进行</w:t>
      </w:r>
      <w:r>
        <w:t>“</w:t>
      </w:r>
      <w:r>
        <w:t>退回重评</w:t>
      </w:r>
      <w:r>
        <w:t>”</w:t>
      </w:r>
      <w:r>
        <w:t>。</w:t>
      </w:r>
    </w:p>
    <w:p w:rsidR="00013169" w:rsidRDefault="00ED18A4">
      <w:pPr>
        <w:pStyle w:val="15"/>
        <w:rPr>
          <w:rFonts w:hint="default"/>
        </w:rPr>
      </w:pPr>
      <w:r>
        <w:rPr>
          <w:noProof/>
        </w:rPr>
        <w:drawing>
          <wp:inline distT="0" distB="0" distL="114300" distR="114300">
            <wp:extent cx="5266690" cy="2309495"/>
            <wp:effectExtent l="0" t="0" r="3810" b="1905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69" w:rsidRDefault="00ED18A4">
      <w:pPr>
        <w:pStyle w:val="3"/>
      </w:pPr>
      <w:bookmarkStart w:id="72" w:name="_Toc21326"/>
      <w:r>
        <w:rPr>
          <w:rFonts w:hint="eastAsia"/>
        </w:rPr>
        <w:t>初步评审废标</w:t>
      </w:r>
      <w:bookmarkEnd w:id="72"/>
    </w:p>
    <w:p w:rsidR="00013169" w:rsidRDefault="00ED18A4">
      <w:r>
        <w:rPr>
          <w:rFonts w:hint="eastAsia"/>
        </w:rPr>
        <w:t>1</w:t>
      </w:r>
      <w:r>
        <w:rPr>
          <w:rFonts w:hint="eastAsia"/>
        </w:rPr>
        <w:t>、</w:t>
      </w:r>
      <w:r>
        <w:t>点击需要废标的单位，</w:t>
      </w:r>
      <w:proofErr w:type="gramStart"/>
      <w:r>
        <w:t>选择废标节点</w:t>
      </w:r>
      <w:proofErr w:type="gramEnd"/>
      <w:r>
        <w:t>并</w:t>
      </w:r>
      <w:proofErr w:type="gramStart"/>
      <w:r>
        <w:t>挑选废标条款</w:t>
      </w:r>
      <w:proofErr w:type="gramEnd"/>
      <w:r>
        <w:t>，点击</w:t>
      </w:r>
      <w:r>
        <w:t>“</w:t>
      </w:r>
      <w:r>
        <w:t>废标</w:t>
      </w:r>
      <w:r>
        <w:t>”</w:t>
      </w:r>
      <w:r>
        <w:t>按钮，即可对选</w:t>
      </w:r>
      <w:r>
        <w:t>定的投标单位</w:t>
      </w:r>
      <w:proofErr w:type="gramStart"/>
      <w:r>
        <w:t>进行废标操作</w:t>
      </w:r>
      <w:proofErr w:type="gramEnd"/>
      <w:r>
        <w:t>，如下图：</w:t>
      </w:r>
    </w:p>
    <w:p w:rsidR="00013169" w:rsidRDefault="00ED18A4">
      <w:pPr>
        <w:pStyle w:val="15"/>
        <w:rPr>
          <w:rFonts w:hint="default"/>
        </w:rPr>
      </w:pPr>
      <w:r>
        <w:rPr>
          <w:noProof/>
        </w:rPr>
        <w:drawing>
          <wp:inline distT="0" distB="0" distL="114300" distR="114300">
            <wp:extent cx="5266690" cy="2309495"/>
            <wp:effectExtent l="0" t="0" r="3810" b="1905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69" w:rsidRDefault="00ED18A4">
      <w:r>
        <w:t>2</w:t>
      </w:r>
      <w:r>
        <w:t>、对于已废标的单位，</w:t>
      </w:r>
      <w:proofErr w:type="gramStart"/>
      <w:r>
        <w:t>勾选废标</w:t>
      </w:r>
      <w:proofErr w:type="gramEnd"/>
      <w:r>
        <w:t>单位，点击</w:t>
      </w:r>
      <w:r>
        <w:t>“</w:t>
      </w:r>
      <w:r>
        <w:t>打印废标通知书</w:t>
      </w:r>
      <w:r>
        <w:t>”</w:t>
      </w:r>
      <w:r>
        <w:t>可</w:t>
      </w:r>
      <w:proofErr w:type="gramStart"/>
      <w:r>
        <w:t>打印废标通知书</w:t>
      </w:r>
      <w:proofErr w:type="gramEnd"/>
      <w:r>
        <w:t>；点击</w:t>
      </w:r>
      <w:r>
        <w:t>“</w:t>
      </w:r>
      <w:r>
        <w:t>取消废标</w:t>
      </w:r>
      <w:r>
        <w:t>”</w:t>
      </w:r>
      <w:r>
        <w:t>按钮可</w:t>
      </w:r>
      <w:proofErr w:type="gramStart"/>
      <w:r>
        <w:t>取消废标操作</w:t>
      </w:r>
      <w:proofErr w:type="gramEnd"/>
      <w:r>
        <w:t>，如下图：</w:t>
      </w:r>
    </w:p>
    <w:p w:rsidR="00013169" w:rsidRDefault="00ED18A4">
      <w:pPr>
        <w:pStyle w:val="15"/>
        <w:rPr>
          <w:rFonts w:hint="default"/>
        </w:rPr>
      </w:pPr>
      <w:r>
        <w:rPr>
          <w:noProof/>
        </w:rPr>
        <w:lastRenderedPageBreak/>
        <w:drawing>
          <wp:inline distT="0" distB="0" distL="114300" distR="114300">
            <wp:extent cx="5269230" cy="650875"/>
            <wp:effectExtent l="0" t="0" r="1270" b="9525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69" w:rsidRDefault="00ED18A4">
      <w:pPr>
        <w:pStyle w:val="3"/>
      </w:pPr>
      <w:bookmarkStart w:id="73" w:name="_Toc29826"/>
      <w:r>
        <w:rPr>
          <w:rFonts w:hint="eastAsia"/>
        </w:rPr>
        <w:t>标价比较表</w:t>
      </w:r>
      <w:bookmarkEnd w:id="73"/>
    </w:p>
    <w:p w:rsidR="00013169" w:rsidRDefault="00ED18A4">
      <w:r>
        <w:rPr>
          <w:rFonts w:hint="eastAsia"/>
        </w:rPr>
        <w:t>前提条件：</w:t>
      </w:r>
      <w:r>
        <w:rPr>
          <w:rFonts w:hint="eastAsia"/>
        </w:rPr>
        <w:t>评委组长</w:t>
      </w:r>
      <w:r>
        <w:rPr>
          <w:rFonts w:hint="eastAsia"/>
        </w:rPr>
        <w:t>已完成</w:t>
      </w:r>
      <w:r>
        <w:rPr>
          <w:rFonts w:hint="eastAsia"/>
        </w:rPr>
        <w:t>初步评审汇总</w:t>
      </w:r>
    </w:p>
    <w:p w:rsidR="00013169" w:rsidRDefault="00ED18A4">
      <w:r>
        <w:t>基本功能：</w:t>
      </w:r>
      <w:r>
        <w:rPr>
          <w:rFonts w:hint="eastAsia"/>
        </w:rPr>
        <w:t>查看及修改标价比较表</w:t>
      </w:r>
    </w:p>
    <w:p w:rsidR="00013169" w:rsidRDefault="00ED18A4">
      <w:r>
        <w:rPr>
          <w:rFonts w:hint="eastAsia"/>
        </w:rPr>
        <w:t>操作步骤：</w:t>
      </w:r>
    </w:p>
    <w:p w:rsidR="00013169" w:rsidRDefault="00ED18A4">
      <w:pPr>
        <w:numPr>
          <w:ilvl w:val="0"/>
          <w:numId w:val="4"/>
        </w:numPr>
      </w:pPr>
      <w:r>
        <w:rPr>
          <w:rFonts w:hint="eastAsia"/>
        </w:rPr>
        <w:t>在</w:t>
      </w:r>
      <w:r>
        <w:rPr>
          <w:rFonts w:hint="eastAsia"/>
        </w:rPr>
        <w:t>初步评审页面</w:t>
      </w:r>
      <w:r>
        <w:rPr>
          <w:rFonts w:hint="eastAsia"/>
        </w:rPr>
        <w:t>中点击“标价比较表”按钮，进入标价比较表页面。如下图：</w:t>
      </w:r>
    </w:p>
    <w:p w:rsidR="00013169" w:rsidRDefault="00ED18A4">
      <w:pPr>
        <w:pStyle w:val="aa"/>
      </w:pPr>
      <w:r>
        <w:rPr>
          <w:noProof/>
        </w:rPr>
        <w:drawing>
          <wp:inline distT="0" distB="0" distL="114300" distR="114300">
            <wp:extent cx="5266690" cy="2309495"/>
            <wp:effectExtent l="0" t="0" r="3810" b="1905"/>
            <wp:docPr id="2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69" w:rsidRDefault="00ED18A4">
      <w:pPr>
        <w:numPr>
          <w:ilvl w:val="0"/>
          <w:numId w:val="4"/>
        </w:numPr>
      </w:pPr>
      <w:r>
        <w:rPr>
          <w:rFonts w:hint="eastAsia"/>
        </w:rPr>
        <w:t>点击“重新生成标价比较表”按钮可重新生成标价比较表；点击“打印”按钮可打印表格；点击“</w:t>
      </w:r>
      <w:r>
        <w:rPr>
          <w:noProof/>
        </w:rPr>
        <w:drawing>
          <wp:inline distT="0" distB="0" distL="114300" distR="114300">
            <wp:extent cx="245745" cy="245745"/>
            <wp:effectExtent l="0" t="0" r="8255" b="8255"/>
            <wp:docPr id="6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”按钮可修改评审价格。</w:t>
      </w:r>
    </w:p>
    <w:p w:rsidR="00013169" w:rsidRDefault="00ED18A4">
      <w:pPr>
        <w:pStyle w:val="aa"/>
      </w:pPr>
      <w:r>
        <w:rPr>
          <w:noProof/>
        </w:rPr>
        <w:drawing>
          <wp:inline distT="0" distB="0" distL="114300" distR="114300">
            <wp:extent cx="5266690" cy="2309495"/>
            <wp:effectExtent l="0" t="0" r="3810" b="1905"/>
            <wp:docPr id="2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69" w:rsidRDefault="00ED18A4">
      <w:pPr>
        <w:rPr>
          <w:color w:val="FF0000"/>
        </w:rPr>
      </w:pPr>
      <w:r>
        <w:rPr>
          <w:rFonts w:hint="eastAsia"/>
          <w:color w:val="FF0000"/>
        </w:rPr>
        <w:t>注：“重新生成标价比较表”功能只对评审组长开放，评审组员无需操作。</w:t>
      </w:r>
    </w:p>
    <w:p w:rsidR="00013169" w:rsidRDefault="00ED18A4">
      <w:pPr>
        <w:pStyle w:val="2"/>
      </w:pPr>
      <w:bookmarkStart w:id="74" w:name="_Toc15696"/>
      <w:r>
        <w:rPr>
          <w:rFonts w:hint="eastAsia"/>
        </w:rPr>
        <w:lastRenderedPageBreak/>
        <w:t>详细评审</w:t>
      </w:r>
      <w:bookmarkEnd w:id="74"/>
    </w:p>
    <w:p w:rsidR="00013169" w:rsidRDefault="00ED18A4">
      <w:pPr>
        <w:pStyle w:val="3"/>
      </w:pPr>
      <w:bookmarkStart w:id="75" w:name="_Toc13356"/>
      <w:bookmarkStart w:id="76" w:name="_Toc22128"/>
      <w:bookmarkStart w:id="77" w:name="_Toc20312"/>
      <w:bookmarkStart w:id="78" w:name="_Toc27542"/>
      <w:bookmarkStart w:id="79" w:name="_Toc5174"/>
      <w:r>
        <w:rPr>
          <w:rFonts w:hint="eastAsia"/>
        </w:rPr>
        <w:t>施工组织设计</w:t>
      </w:r>
      <w:bookmarkEnd w:id="75"/>
      <w:bookmarkEnd w:id="76"/>
      <w:bookmarkEnd w:id="77"/>
      <w:bookmarkEnd w:id="78"/>
    </w:p>
    <w:p w:rsidR="00013169" w:rsidRDefault="00ED18A4">
      <w:r>
        <w:t>前提条件：</w:t>
      </w:r>
      <w:r>
        <w:rPr>
          <w:rFonts w:hint="eastAsia"/>
        </w:rPr>
        <w:t>评委组长</w:t>
      </w:r>
      <w:r>
        <w:rPr>
          <w:rFonts w:hint="eastAsia"/>
        </w:rPr>
        <w:t>已完成</w:t>
      </w:r>
      <w:r>
        <w:rPr>
          <w:rFonts w:hint="eastAsia"/>
        </w:rPr>
        <w:t>初步评审汇总</w:t>
      </w:r>
    </w:p>
    <w:p w:rsidR="00013169" w:rsidRDefault="00ED18A4">
      <w:r>
        <w:t>基本功能：</w:t>
      </w:r>
      <w:r>
        <w:rPr>
          <w:rFonts w:hint="eastAsia"/>
        </w:rPr>
        <w:t>对标书进行施工组织设计评审</w:t>
      </w:r>
    </w:p>
    <w:p w:rsidR="00013169" w:rsidRDefault="00ED18A4">
      <w:r>
        <w:t>操作步骤：</w:t>
      </w:r>
    </w:p>
    <w:p w:rsidR="00013169" w:rsidRDefault="00ED18A4">
      <w:r>
        <w:rPr>
          <w:rFonts w:hint="eastAsia"/>
        </w:rPr>
        <w:t>在</w:t>
      </w:r>
      <w:r>
        <w:rPr>
          <w:rFonts w:hint="eastAsia"/>
        </w:rPr>
        <w:t>详细评审页面</w:t>
      </w:r>
      <w:r>
        <w:rPr>
          <w:rFonts w:hint="eastAsia"/>
        </w:rPr>
        <w:t>中点击“施工组织设计”按钮，进入评审页面。如下图：</w:t>
      </w:r>
    </w:p>
    <w:p w:rsidR="00013169" w:rsidRDefault="00ED18A4">
      <w:pPr>
        <w:pStyle w:val="aa"/>
      </w:pPr>
      <w:r>
        <w:rPr>
          <w:noProof/>
        </w:rPr>
        <w:drawing>
          <wp:inline distT="0" distB="0" distL="114300" distR="114300">
            <wp:extent cx="5266690" cy="2266950"/>
            <wp:effectExtent l="0" t="0" r="3810" b="6350"/>
            <wp:docPr id="3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69" w:rsidRDefault="00ED18A4">
      <w:r>
        <w:rPr>
          <w:rFonts w:hint="eastAsia"/>
        </w:rPr>
        <w:t>施工组织设计评审可选择“按单位打分”或者“完整打分”，其中</w:t>
      </w:r>
      <w:r>
        <w:rPr>
          <w:rFonts w:hint="eastAsia"/>
        </w:rPr>
        <w:t>1</w:t>
      </w:r>
      <w:r>
        <w:rPr>
          <w:rFonts w:hint="eastAsia"/>
        </w:rPr>
        <w:t>处可</w:t>
      </w:r>
      <w:r>
        <w:rPr>
          <w:rFonts w:hint="eastAsia"/>
        </w:rPr>
        <w:t>点击“</w:t>
      </w:r>
      <w:r>
        <w:rPr>
          <w:noProof/>
        </w:rPr>
        <w:drawing>
          <wp:inline distT="0" distB="0" distL="114300" distR="114300">
            <wp:extent cx="245745" cy="245745"/>
            <wp:effectExtent l="0" t="0" r="8255" b="8255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45745" cy="245745"/>
            <wp:effectExtent l="0" t="0" r="8255" b="8255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”按钮切换投标单位；</w:t>
      </w:r>
      <w:r>
        <w:rPr>
          <w:rFonts w:hint="eastAsia"/>
        </w:rPr>
        <w:t>完整打分无需切换页面对投标单位进行打分；</w:t>
      </w:r>
    </w:p>
    <w:p w:rsidR="00013169" w:rsidRDefault="00ED18A4">
      <w:pPr>
        <w:pStyle w:val="aa"/>
      </w:pPr>
      <w:r>
        <w:rPr>
          <w:noProof/>
        </w:rPr>
        <w:drawing>
          <wp:inline distT="0" distB="0" distL="114300" distR="114300">
            <wp:extent cx="5273040" cy="2272030"/>
            <wp:effectExtent l="0" t="0" r="10160" b="1270"/>
            <wp:docPr id="3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69" w:rsidRDefault="00ED18A4">
      <w:r>
        <w:rPr>
          <w:rFonts w:hint="eastAsia"/>
        </w:rPr>
        <w:t>全部评审完毕后，点击上图中“确认提交”按钮后，系统弹出</w:t>
      </w:r>
      <w:r>
        <w:rPr>
          <w:rFonts w:hint="eastAsia"/>
        </w:rPr>
        <w:t>施工设计</w:t>
      </w:r>
      <w:r>
        <w:rPr>
          <w:rFonts w:hint="eastAsia"/>
        </w:rPr>
        <w:t>评审评分表，确认无误后，点击“确认提交”按钮提交评审结果，如下图：</w:t>
      </w:r>
    </w:p>
    <w:p w:rsidR="00013169" w:rsidRDefault="00ED18A4">
      <w:pPr>
        <w:pStyle w:val="aa"/>
      </w:pPr>
      <w:r>
        <w:rPr>
          <w:noProof/>
        </w:rPr>
        <w:lastRenderedPageBreak/>
        <w:drawing>
          <wp:inline distT="0" distB="0" distL="114300" distR="114300">
            <wp:extent cx="5269865" cy="1859280"/>
            <wp:effectExtent l="0" t="0" r="635" b="7620"/>
            <wp:docPr id="3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69" w:rsidRDefault="00ED18A4">
      <w:pPr>
        <w:pStyle w:val="3"/>
      </w:pPr>
      <w:bookmarkStart w:id="80" w:name="_Toc25581"/>
      <w:bookmarkStart w:id="81" w:name="_Toc2799"/>
      <w:bookmarkStart w:id="82" w:name="_Toc26033"/>
      <w:bookmarkStart w:id="83" w:name="_Toc23781"/>
      <w:r>
        <w:rPr>
          <w:rFonts w:hint="eastAsia"/>
        </w:rPr>
        <w:t>施工组织设计汇总</w:t>
      </w:r>
      <w:bookmarkEnd w:id="80"/>
      <w:bookmarkEnd w:id="81"/>
      <w:bookmarkEnd w:id="82"/>
      <w:bookmarkEnd w:id="83"/>
    </w:p>
    <w:p w:rsidR="00013169" w:rsidRDefault="00ED18A4">
      <w:r>
        <w:t>前提条件：</w:t>
      </w:r>
      <w:r>
        <w:rPr>
          <w:rFonts w:hint="eastAsia"/>
        </w:rPr>
        <w:t>所有评委已完成施工组织设计评审</w:t>
      </w:r>
    </w:p>
    <w:p w:rsidR="00013169" w:rsidRDefault="00ED18A4">
      <w:r>
        <w:t>基本功能：</w:t>
      </w:r>
      <w:r>
        <w:rPr>
          <w:rFonts w:hint="eastAsia"/>
        </w:rPr>
        <w:t>评委组长对施工组织设计评审结果进行汇总，特殊情况退回重评</w:t>
      </w:r>
    </w:p>
    <w:p w:rsidR="00013169" w:rsidRDefault="00ED18A4">
      <w:r>
        <w:t>操作步骤：</w:t>
      </w:r>
    </w:p>
    <w:p w:rsidR="00013169" w:rsidRDefault="00ED18A4">
      <w:r>
        <w:rPr>
          <w:rFonts w:hint="eastAsia"/>
        </w:rPr>
        <w:t>1</w:t>
      </w:r>
      <w:r>
        <w:rPr>
          <w:rFonts w:hint="eastAsia"/>
        </w:rPr>
        <w:t>、所有评委评审完成后，评委组长点击“施工组织设计汇总”菜单，展示所有评分点评审情况，确认无误后点击“确定”按钮进行汇总。如果有评委评审错误，组长可在右上角下</w:t>
      </w:r>
      <w:proofErr w:type="gramStart"/>
      <w:r>
        <w:rPr>
          <w:rFonts w:hint="eastAsia"/>
        </w:rPr>
        <w:t>拉选择</w:t>
      </w:r>
      <w:proofErr w:type="gramEnd"/>
      <w:r>
        <w:rPr>
          <w:rFonts w:hint="eastAsia"/>
        </w:rPr>
        <w:t>相应评委，点击“退回重评”按钮，退回给评委修改。如下图：</w:t>
      </w:r>
    </w:p>
    <w:p w:rsidR="00013169" w:rsidRDefault="00ED18A4">
      <w:pPr>
        <w:pStyle w:val="aa"/>
      </w:pPr>
      <w:r>
        <w:rPr>
          <w:noProof/>
        </w:rPr>
        <w:drawing>
          <wp:inline distT="0" distB="0" distL="114300" distR="114300">
            <wp:extent cx="5266690" cy="2309495"/>
            <wp:effectExtent l="0" t="0" r="3810" b="1905"/>
            <wp:docPr id="3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69" w:rsidRDefault="00ED18A4">
      <w:pPr>
        <w:rPr>
          <w:color w:val="FF0000"/>
        </w:rPr>
      </w:pPr>
      <w:r>
        <w:rPr>
          <w:rFonts w:hint="eastAsia"/>
          <w:color w:val="FF0000"/>
        </w:rPr>
        <w:t>注：施工组织设计汇总由评委组长操作，评标小组成员无需操作。组长确认汇总后，</w:t>
      </w:r>
      <w:r>
        <w:rPr>
          <w:rFonts w:hint="eastAsia"/>
          <w:color w:val="FF0000"/>
        </w:rPr>
        <w:t>所有评委不能再对施工组织设计评审结果进行任何修改。</w:t>
      </w:r>
    </w:p>
    <w:p w:rsidR="00013169" w:rsidRDefault="00ED18A4">
      <w:pPr>
        <w:pStyle w:val="3"/>
      </w:pPr>
      <w:bookmarkStart w:id="84" w:name="_Toc8262"/>
      <w:bookmarkStart w:id="85" w:name="_Toc15385"/>
      <w:bookmarkStart w:id="86" w:name="_Toc4615"/>
      <w:r>
        <w:rPr>
          <w:rFonts w:hint="eastAsia"/>
        </w:rPr>
        <w:lastRenderedPageBreak/>
        <w:t>项目管理机构</w:t>
      </w:r>
      <w:bookmarkEnd w:id="84"/>
      <w:bookmarkEnd w:id="85"/>
      <w:bookmarkEnd w:id="86"/>
    </w:p>
    <w:p w:rsidR="00013169" w:rsidRDefault="00ED18A4">
      <w:r>
        <w:t>前提条件：</w:t>
      </w:r>
      <w:r>
        <w:rPr>
          <w:rFonts w:hint="eastAsia"/>
        </w:rPr>
        <w:t>评委组长</w:t>
      </w:r>
      <w:r>
        <w:rPr>
          <w:rFonts w:hint="eastAsia"/>
        </w:rPr>
        <w:t>已完成</w:t>
      </w:r>
      <w:r>
        <w:rPr>
          <w:rFonts w:hint="eastAsia"/>
        </w:rPr>
        <w:t>施工组织设计评审汇总</w:t>
      </w:r>
    </w:p>
    <w:p w:rsidR="00013169" w:rsidRDefault="00ED18A4">
      <w:r>
        <w:t>基本功能：</w:t>
      </w:r>
      <w:r>
        <w:rPr>
          <w:rFonts w:hint="eastAsia"/>
        </w:rPr>
        <w:t>对标书进行</w:t>
      </w:r>
      <w:r>
        <w:rPr>
          <w:rFonts w:hint="eastAsia"/>
        </w:rPr>
        <w:t>项目管理机构</w:t>
      </w:r>
      <w:r>
        <w:rPr>
          <w:rFonts w:hint="eastAsia"/>
        </w:rPr>
        <w:t>评审</w:t>
      </w:r>
    </w:p>
    <w:p w:rsidR="00013169" w:rsidRDefault="00ED18A4">
      <w:r>
        <w:t>操作步骤：</w:t>
      </w:r>
    </w:p>
    <w:p w:rsidR="00013169" w:rsidRDefault="00ED18A4">
      <w:r>
        <w:rPr>
          <w:rFonts w:hint="eastAsia"/>
        </w:rPr>
        <w:t>在</w:t>
      </w:r>
      <w:r>
        <w:rPr>
          <w:rFonts w:hint="eastAsia"/>
        </w:rPr>
        <w:t>详细评审页面</w:t>
      </w:r>
      <w:r>
        <w:rPr>
          <w:rFonts w:hint="eastAsia"/>
        </w:rPr>
        <w:t>中点击“</w:t>
      </w:r>
      <w:r>
        <w:rPr>
          <w:rFonts w:hint="eastAsia"/>
        </w:rPr>
        <w:t>项目管理机构</w:t>
      </w:r>
      <w:r>
        <w:rPr>
          <w:rFonts w:hint="eastAsia"/>
        </w:rPr>
        <w:t>”按钮，进入评审页面。如下图：</w:t>
      </w:r>
    </w:p>
    <w:p w:rsidR="00013169" w:rsidRDefault="00ED18A4">
      <w:pPr>
        <w:pStyle w:val="aa"/>
      </w:pPr>
      <w:r>
        <w:rPr>
          <w:noProof/>
        </w:rPr>
        <w:drawing>
          <wp:inline distT="0" distB="0" distL="114300" distR="114300">
            <wp:extent cx="5272405" cy="2270125"/>
            <wp:effectExtent l="0" t="0" r="10795" b="3175"/>
            <wp:docPr id="5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69" w:rsidRDefault="00ED18A4">
      <w:r>
        <w:rPr>
          <w:rFonts w:hint="eastAsia"/>
        </w:rPr>
        <w:t>项目管理机构评审可选择“按单位打分”或者“完整打分”，其中</w:t>
      </w:r>
      <w:r>
        <w:rPr>
          <w:rFonts w:hint="eastAsia"/>
        </w:rPr>
        <w:t>1</w:t>
      </w:r>
      <w:r>
        <w:rPr>
          <w:rFonts w:hint="eastAsia"/>
        </w:rPr>
        <w:t>处可</w:t>
      </w:r>
      <w:r>
        <w:rPr>
          <w:rFonts w:hint="eastAsia"/>
        </w:rPr>
        <w:t>点击“</w:t>
      </w:r>
      <w:r>
        <w:rPr>
          <w:noProof/>
        </w:rPr>
        <w:drawing>
          <wp:inline distT="0" distB="0" distL="114300" distR="114300">
            <wp:extent cx="245745" cy="245745"/>
            <wp:effectExtent l="0" t="0" r="8255" b="8255"/>
            <wp:docPr id="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45745" cy="245745"/>
            <wp:effectExtent l="0" t="0" r="8255" b="8255"/>
            <wp:docPr id="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”按钮切换投标单位；</w:t>
      </w:r>
      <w:r>
        <w:rPr>
          <w:rFonts w:hint="eastAsia"/>
        </w:rPr>
        <w:t>完整打分无需切换页面对投标单位进行打分；</w:t>
      </w:r>
    </w:p>
    <w:p w:rsidR="00013169" w:rsidRDefault="00ED18A4">
      <w:pPr>
        <w:pStyle w:val="aa"/>
      </w:pPr>
      <w:r>
        <w:rPr>
          <w:noProof/>
        </w:rPr>
        <w:drawing>
          <wp:inline distT="0" distB="0" distL="114300" distR="114300">
            <wp:extent cx="5273040" cy="2272030"/>
            <wp:effectExtent l="0" t="0" r="10160" b="1270"/>
            <wp:docPr id="5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69" w:rsidRDefault="00ED18A4">
      <w:r>
        <w:rPr>
          <w:rFonts w:hint="eastAsia"/>
        </w:rPr>
        <w:t>全部评审完毕后，点击上图中“确认提交”按钮后，系统弹出</w:t>
      </w:r>
      <w:r>
        <w:rPr>
          <w:rFonts w:hint="eastAsia"/>
        </w:rPr>
        <w:t>项目管理</w:t>
      </w:r>
      <w:r>
        <w:rPr>
          <w:rFonts w:hint="eastAsia"/>
        </w:rPr>
        <w:t>评审评分表，确认无误后，点击“确认提交”按钮提交评审结果，如下图：</w:t>
      </w:r>
    </w:p>
    <w:p w:rsidR="00013169" w:rsidRDefault="00ED18A4">
      <w:pPr>
        <w:pStyle w:val="aa"/>
      </w:pPr>
      <w:r>
        <w:rPr>
          <w:noProof/>
        </w:rPr>
        <w:lastRenderedPageBreak/>
        <w:drawing>
          <wp:inline distT="0" distB="0" distL="114300" distR="114300">
            <wp:extent cx="5272405" cy="2233930"/>
            <wp:effectExtent l="0" t="0" r="10795" b="1270"/>
            <wp:docPr id="5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69" w:rsidRDefault="00ED18A4">
      <w:pPr>
        <w:pStyle w:val="3"/>
      </w:pPr>
      <w:bookmarkStart w:id="87" w:name="_Toc11372"/>
      <w:bookmarkStart w:id="88" w:name="_Toc14783"/>
      <w:bookmarkStart w:id="89" w:name="_Toc7974"/>
      <w:r>
        <w:rPr>
          <w:rFonts w:hint="eastAsia"/>
        </w:rPr>
        <w:t>项目管理机构</w:t>
      </w:r>
      <w:r>
        <w:rPr>
          <w:rFonts w:hint="eastAsia"/>
        </w:rPr>
        <w:t>汇总</w:t>
      </w:r>
      <w:bookmarkEnd w:id="87"/>
      <w:bookmarkEnd w:id="88"/>
      <w:bookmarkEnd w:id="89"/>
    </w:p>
    <w:p w:rsidR="00013169" w:rsidRDefault="00ED18A4">
      <w:r>
        <w:t>前提条件：</w:t>
      </w:r>
      <w:r>
        <w:rPr>
          <w:rFonts w:hint="eastAsia"/>
        </w:rPr>
        <w:t>所有评委已完成</w:t>
      </w:r>
      <w:r>
        <w:rPr>
          <w:rFonts w:hint="eastAsia"/>
        </w:rPr>
        <w:t>项目管理机构</w:t>
      </w:r>
      <w:r>
        <w:rPr>
          <w:rFonts w:hint="eastAsia"/>
        </w:rPr>
        <w:t>评审</w:t>
      </w:r>
    </w:p>
    <w:p w:rsidR="00013169" w:rsidRDefault="00ED18A4">
      <w:r>
        <w:t>基本功能：</w:t>
      </w:r>
      <w:r>
        <w:rPr>
          <w:rFonts w:hint="eastAsia"/>
        </w:rPr>
        <w:t>评委组长对</w:t>
      </w:r>
      <w:r>
        <w:rPr>
          <w:rFonts w:hint="eastAsia"/>
        </w:rPr>
        <w:t>项目管理机构</w:t>
      </w:r>
      <w:r>
        <w:rPr>
          <w:rFonts w:hint="eastAsia"/>
        </w:rPr>
        <w:t>评审结果进行汇总，特殊情况退回重评</w:t>
      </w:r>
    </w:p>
    <w:p w:rsidR="00013169" w:rsidRDefault="00ED18A4">
      <w:r>
        <w:t>操作步骤：</w:t>
      </w:r>
    </w:p>
    <w:p w:rsidR="00013169" w:rsidRDefault="00ED18A4">
      <w:r>
        <w:rPr>
          <w:rFonts w:hint="eastAsia"/>
        </w:rPr>
        <w:t>1</w:t>
      </w:r>
      <w:r>
        <w:rPr>
          <w:rFonts w:hint="eastAsia"/>
        </w:rPr>
        <w:t>、所有评委评审完成后，评委组长点击“</w:t>
      </w:r>
      <w:r>
        <w:rPr>
          <w:rFonts w:hint="eastAsia"/>
        </w:rPr>
        <w:t>项目管理机构汇</w:t>
      </w:r>
      <w:r>
        <w:rPr>
          <w:rFonts w:hint="eastAsia"/>
        </w:rPr>
        <w:t>总”菜单，展示所有评分点评审情况，确认无误后点击“确定”按钮进行汇总。如果有评委评审错误，组长可在右上角下</w:t>
      </w:r>
      <w:proofErr w:type="gramStart"/>
      <w:r>
        <w:rPr>
          <w:rFonts w:hint="eastAsia"/>
        </w:rPr>
        <w:t>拉选择</w:t>
      </w:r>
      <w:proofErr w:type="gramEnd"/>
      <w:r>
        <w:rPr>
          <w:rFonts w:hint="eastAsia"/>
        </w:rPr>
        <w:t>相应评委，点击“退回重评”按钮，退回给评委修改。如下图：</w:t>
      </w:r>
    </w:p>
    <w:p w:rsidR="00013169" w:rsidRDefault="00ED18A4">
      <w:pPr>
        <w:pStyle w:val="aa"/>
      </w:pPr>
      <w:r>
        <w:rPr>
          <w:noProof/>
        </w:rPr>
        <w:drawing>
          <wp:inline distT="0" distB="0" distL="114300" distR="114300">
            <wp:extent cx="5266690" cy="2309495"/>
            <wp:effectExtent l="0" t="0" r="3810" b="1905"/>
            <wp:docPr id="5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69" w:rsidRDefault="00ED18A4">
      <w:pPr>
        <w:rPr>
          <w:color w:val="FF0000"/>
        </w:rPr>
      </w:pPr>
      <w:r>
        <w:rPr>
          <w:rFonts w:hint="eastAsia"/>
          <w:color w:val="FF0000"/>
        </w:rPr>
        <w:t>注：项目管理机构评审汇总由评委组长操作，评标小组成员无需操作。组长确认汇总后，所有评委不能再对项目管理机构评审结果进行任何修改。</w:t>
      </w:r>
    </w:p>
    <w:p w:rsidR="00013169" w:rsidRDefault="00ED18A4">
      <w:pPr>
        <w:pStyle w:val="3"/>
      </w:pPr>
      <w:bookmarkStart w:id="90" w:name="_Toc23335"/>
      <w:r>
        <w:rPr>
          <w:rFonts w:hint="eastAsia"/>
        </w:rPr>
        <w:lastRenderedPageBreak/>
        <w:t>投标报价</w:t>
      </w:r>
      <w:bookmarkEnd w:id="79"/>
      <w:bookmarkEnd w:id="90"/>
    </w:p>
    <w:p w:rsidR="00013169" w:rsidRDefault="00ED18A4">
      <w:r>
        <w:t>基本功能：</w:t>
      </w:r>
      <w:r>
        <w:rPr>
          <w:rFonts w:hint="eastAsia"/>
        </w:rPr>
        <w:t>对各投标单位投标报价进行打分</w:t>
      </w:r>
    </w:p>
    <w:p w:rsidR="00013169" w:rsidRDefault="00ED18A4">
      <w:r>
        <w:rPr>
          <w:rFonts w:hint="eastAsia"/>
        </w:rPr>
        <w:t>操作步骤：</w:t>
      </w:r>
    </w:p>
    <w:p w:rsidR="00013169" w:rsidRDefault="00ED18A4">
      <w:r>
        <w:rPr>
          <w:rFonts w:hint="eastAsia"/>
        </w:rPr>
        <w:t>在</w:t>
      </w:r>
      <w:r>
        <w:rPr>
          <w:rFonts w:hint="eastAsia"/>
        </w:rPr>
        <w:t>详细评审页面</w:t>
      </w:r>
      <w:r>
        <w:rPr>
          <w:rFonts w:hint="eastAsia"/>
        </w:rPr>
        <w:t>中点击“</w:t>
      </w:r>
      <w:r>
        <w:rPr>
          <w:rFonts w:hint="eastAsia"/>
        </w:rPr>
        <w:t>投标报价</w:t>
      </w:r>
      <w:r>
        <w:rPr>
          <w:rFonts w:hint="eastAsia"/>
        </w:rPr>
        <w:t>”按钮，进入评审页面。如下图：</w:t>
      </w:r>
    </w:p>
    <w:p w:rsidR="00013169" w:rsidRDefault="00ED18A4">
      <w:pPr>
        <w:pStyle w:val="aa"/>
      </w:pPr>
      <w:r>
        <w:rPr>
          <w:noProof/>
        </w:rPr>
        <w:drawing>
          <wp:inline distT="0" distB="0" distL="114300" distR="114300">
            <wp:extent cx="5270500" cy="2277745"/>
            <wp:effectExtent l="0" t="0" r="0" b="8255"/>
            <wp:docPr id="5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69" w:rsidRDefault="00ED18A4">
      <w:r>
        <w:rPr>
          <w:rFonts w:hint="eastAsia"/>
        </w:rPr>
        <w:t>投标报价评审可选择“按单位打分”或者“完整打分”，其中</w:t>
      </w:r>
      <w:r>
        <w:rPr>
          <w:rFonts w:hint="eastAsia"/>
        </w:rPr>
        <w:t>1</w:t>
      </w:r>
      <w:r>
        <w:rPr>
          <w:rFonts w:hint="eastAsia"/>
        </w:rPr>
        <w:t>处可</w:t>
      </w:r>
      <w:r>
        <w:rPr>
          <w:rFonts w:hint="eastAsia"/>
        </w:rPr>
        <w:t>点击“</w:t>
      </w:r>
      <w:r>
        <w:rPr>
          <w:noProof/>
        </w:rPr>
        <w:drawing>
          <wp:inline distT="0" distB="0" distL="114300" distR="114300">
            <wp:extent cx="245745" cy="245745"/>
            <wp:effectExtent l="0" t="0" r="8255" b="8255"/>
            <wp:docPr id="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45745" cy="245745"/>
            <wp:effectExtent l="0" t="0" r="8255" b="8255"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”按钮切换投标单位；</w:t>
      </w:r>
      <w:r>
        <w:rPr>
          <w:rFonts w:hint="eastAsia"/>
        </w:rPr>
        <w:t>此处打分为自动打分；完整打分无需切换页面对投标单位进行打分；</w:t>
      </w:r>
    </w:p>
    <w:p w:rsidR="00013169" w:rsidRDefault="00ED18A4">
      <w:pPr>
        <w:pStyle w:val="aa"/>
      </w:pPr>
      <w:r>
        <w:rPr>
          <w:noProof/>
        </w:rPr>
        <w:drawing>
          <wp:inline distT="0" distB="0" distL="114300" distR="114300">
            <wp:extent cx="5271135" cy="2267585"/>
            <wp:effectExtent l="0" t="0" r="12065" b="5715"/>
            <wp:docPr id="5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69" w:rsidRDefault="00ED18A4">
      <w:r>
        <w:rPr>
          <w:rFonts w:hint="eastAsia"/>
        </w:rPr>
        <w:t>全部评审完毕后，点击上图中“确认提交”按钮后，系统弹出</w:t>
      </w:r>
      <w:r>
        <w:rPr>
          <w:rFonts w:hint="eastAsia"/>
        </w:rPr>
        <w:t>投标报价</w:t>
      </w:r>
      <w:r>
        <w:rPr>
          <w:rFonts w:hint="eastAsia"/>
        </w:rPr>
        <w:t>评审评分表，确认无误后，点击“确认提交”按钮提交评审结果，如下图：</w:t>
      </w:r>
    </w:p>
    <w:p w:rsidR="00013169" w:rsidRDefault="00ED18A4">
      <w:pPr>
        <w:pStyle w:val="aa"/>
      </w:pPr>
      <w:r>
        <w:rPr>
          <w:noProof/>
        </w:rPr>
        <w:lastRenderedPageBreak/>
        <w:drawing>
          <wp:inline distT="0" distB="0" distL="114300" distR="114300">
            <wp:extent cx="5266690" cy="2159000"/>
            <wp:effectExtent l="0" t="0" r="3810" b="0"/>
            <wp:docPr id="6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0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69" w:rsidRDefault="00ED18A4">
      <w:pPr>
        <w:pStyle w:val="3"/>
      </w:pPr>
      <w:bookmarkStart w:id="91" w:name="_Toc17190"/>
      <w:bookmarkStart w:id="92" w:name="_Toc564"/>
      <w:r>
        <w:rPr>
          <w:rFonts w:hint="eastAsia"/>
        </w:rPr>
        <w:t>投标报价</w:t>
      </w:r>
      <w:r>
        <w:rPr>
          <w:rFonts w:hint="eastAsia"/>
        </w:rPr>
        <w:t>汇总</w:t>
      </w:r>
      <w:bookmarkEnd w:id="91"/>
      <w:bookmarkEnd w:id="92"/>
    </w:p>
    <w:p w:rsidR="00013169" w:rsidRDefault="00ED18A4">
      <w:r>
        <w:t>前提条件：</w:t>
      </w:r>
      <w:r>
        <w:rPr>
          <w:rFonts w:hint="eastAsia"/>
        </w:rPr>
        <w:t>所有评委已完成</w:t>
      </w:r>
      <w:r>
        <w:rPr>
          <w:rFonts w:hint="eastAsia"/>
        </w:rPr>
        <w:t>投标报价</w:t>
      </w:r>
      <w:r>
        <w:rPr>
          <w:rFonts w:hint="eastAsia"/>
        </w:rPr>
        <w:t>评审</w:t>
      </w:r>
    </w:p>
    <w:p w:rsidR="00013169" w:rsidRDefault="00ED18A4">
      <w:r>
        <w:t>基本功能：</w:t>
      </w:r>
      <w:r>
        <w:rPr>
          <w:rFonts w:hint="eastAsia"/>
        </w:rPr>
        <w:t>评委组长对</w:t>
      </w:r>
      <w:r>
        <w:rPr>
          <w:rFonts w:hint="eastAsia"/>
        </w:rPr>
        <w:t>投标报价</w:t>
      </w:r>
      <w:r>
        <w:rPr>
          <w:rFonts w:hint="eastAsia"/>
        </w:rPr>
        <w:t>评审结果进行汇总，特殊情</w:t>
      </w:r>
      <w:r>
        <w:rPr>
          <w:rFonts w:hint="eastAsia"/>
        </w:rPr>
        <w:t>况退回重评</w:t>
      </w:r>
    </w:p>
    <w:p w:rsidR="00013169" w:rsidRDefault="00ED18A4">
      <w:r>
        <w:t>操作步骤：</w:t>
      </w:r>
    </w:p>
    <w:p w:rsidR="00013169" w:rsidRDefault="00ED18A4">
      <w:r>
        <w:rPr>
          <w:rFonts w:hint="eastAsia"/>
        </w:rPr>
        <w:t>1</w:t>
      </w:r>
      <w:r>
        <w:rPr>
          <w:rFonts w:hint="eastAsia"/>
        </w:rPr>
        <w:t>、所有评委评审完成后，评委组长点击“</w:t>
      </w:r>
      <w:r>
        <w:rPr>
          <w:rFonts w:hint="eastAsia"/>
        </w:rPr>
        <w:t>投标报价汇</w:t>
      </w:r>
      <w:r>
        <w:rPr>
          <w:rFonts w:hint="eastAsia"/>
        </w:rPr>
        <w:t>总”菜单，展示所有评分点评审情况，确认无误后点击“确定”按钮进行汇总。如果有评委评审错误，组长可在右上角下</w:t>
      </w:r>
      <w:proofErr w:type="gramStart"/>
      <w:r>
        <w:rPr>
          <w:rFonts w:hint="eastAsia"/>
        </w:rPr>
        <w:t>拉选择</w:t>
      </w:r>
      <w:proofErr w:type="gramEnd"/>
      <w:r>
        <w:rPr>
          <w:rFonts w:hint="eastAsia"/>
        </w:rPr>
        <w:t>相应评委，点击“退回重评”按钮，退回给评委修改。如下图：</w:t>
      </w:r>
    </w:p>
    <w:p w:rsidR="00013169" w:rsidRDefault="00ED18A4">
      <w:pPr>
        <w:pStyle w:val="aa"/>
      </w:pPr>
      <w:r>
        <w:rPr>
          <w:noProof/>
        </w:rPr>
        <w:drawing>
          <wp:inline distT="0" distB="0" distL="114300" distR="114300">
            <wp:extent cx="5266690" cy="2309495"/>
            <wp:effectExtent l="0" t="0" r="3810" b="1905"/>
            <wp:docPr id="6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69" w:rsidRDefault="00ED18A4">
      <w:pPr>
        <w:rPr>
          <w:color w:val="FF0000"/>
        </w:rPr>
      </w:pPr>
      <w:r>
        <w:rPr>
          <w:rFonts w:hint="eastAsia"/>
          <w:color w:val="FF0000"/>
        </w:rPr>
        <w:t>注：</w:t>
      </w:r>
      <w:r>
        <w:rPr>
          <w:rFonts w:hint="eastAsia"/>
          <w:color w:val="FF0000"/>
        </w:rPr>
        <w:t>投标报价</w:t>
      </w:r>
      <w:r>
        <w:rPr>
          <w:rFonts w:hint="eastAsia"/>
          <w:color w:val="FF0000"/>
        </w:rPr>
        <w:t>评审汇总由评委组长操作，评标小组成员无需操作。组长确认汇总后，所有评委不能再对</w:t>
      </w:r>
      <w:r>
        <w:rPr>
          <w:rFonts w:hint="eastAsia"/>
          <w:color w:val="FF0000"/>
        </w:rPr>
        <w:t>投标报价</w:t>
      </w:r>
      <w:r>
        <w:rPr>
          <w:rFonts w:hint="eastAsia"/>
          <w:color w:val="FF0000"/>
        </w:rPr>
        <w:t>评审结果进行任何修改。</w:t>
      </w:r>
    </w:p>
    <w:p w:rsidR="00013169" w:rsidRDefault="00ED18A4">
      <w:pPr>
        <w:pStyle w:val="3"/>
      </w:pPr>
      <w:bookmarkStart w:id="93" w:name="_Toc13689"/>
      <w:bookmarkStart w:id="94" w:name="_Toc9365"/>
      <w:bookmarkStart w:id="95" w:name="_Toc11338"/>
      <w:r>
        <w:rPr>
          <w:rFonts w:hint="eastAsia"/>
        </w:rPr>
        <w:lastRenderedPageBreak/>
        <w:t>其他因素</w:t>
      </w:r>
      <w:bookmarkEnd w:id="93"/>
      <w:bookmarkEnd w:id="94"/>
      <w:bookmarkEnd w:id="95"/>
    </w:p>
    <w:p w:rsidR="00013169" w:rsidRDefault="00ED18A4">
      <w:r>
        <w:t>基本功能：</w:t>
      </w:r>
      <w:r>
        <w:rPr>
          <w:rFonts w:hint="eastAsia"/>
        </w:rPr>
        <w:t>评委对</w:t>
      </w:r>
      <w:r>
        <w:rPr>
          <w:rFonts w:hint="eastAsia"/>
        </w:rPr>
        <w:t>其他评分因素</w:t>
      </w:r>
      <w:r>
        <w:rPr>
          <w:rFonts w:hint="eastAsia"/>
        </w:rPr>
        <w:t>进行评审</w:t>
      </w:r>
    </w:p>
    <w:p w:rsidR="00013169" w:rsidRDefault="00ED18A4">
      <w:r>
        <w:t>操作步骤：</w:t>
      </w:r>
    </w:p>
    <w:p w:rsidR="00013169" w:rsidRDefault="00ED18A4">
      <w:r>
        <w:rPr>
          <w:rFonts w:hint="eastAsia"/>
        </w:rPr>
        <w:t>1</w:t>
      </w:r>
      <w:r>
        <w:rPr>
          <w:rFonts w:hint="eastAsia"/>
        </w:rPr>
        <w:t>、在</w:t>
      </w:r>
      <w:r>
        <w:rPr>
          <w:rFonts w:hint="eastAsia"/>
        </w:rPr>
        <w:t>详细评审页面</w:t>
      </w:r>
      <w:r>
        <w:rPr>
          <w:rFonts w:hint="eastAsia"/>
        </w:rPr>
        <w:t>中点击“</w:t>
      </w:r>
      <w:r>
        <w:rPr>
          <w:rFonts w:hint="eastAsia"/>
        </w:rPr>
        <w:t>其他评分因素</w:t>
      </w:r>
      <w:r>
        <w:rPr>
          <w:rFonts w:hint="eastAsia"/>
        </w:rPr>
        <w:t>”按钮，进入评审页面。如下图：</w:t>
      </w:r>
    </w:p>
    <w:p w:rsidR="00013169" w:rsidRDefault="00ED18A4">
      <w:pPr>
        <w:ind w:firstLineChars="0" w:firstLine="0"/>
      </w:pPr>
      <w:r>
        <w:rPr>
          <w:noProof/>
        </w:rPr>
        <w:drawing>
          <wp:inline distT="0" distB="0" distL="114300" distR="114300">
            <wp:extent cx="5271135" cy="2274570"/>
            <wp:effectExtent l="0" t="0" r="12065" b="11430"/>
            <wp:docPr id="6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2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69" w:rsidRDefault="00ED18A4">
      <w:r>
        <w:rPr>
          <w:rFonts w:hint="eastAsia"/>
        </w:rPr>
        <w:t>其他因素评审可选择“按单位打分”或者“完整打分”，其中</w:t>
      </w:r>
      <w:r>
        <w:rPr>
          <w:rFonts w:hint="eastAsia"/>
        </w:rPr>
        <w:t>1</w:t>
      </w:r>
      <w:r>
        <w:rPr>
          <w:rFonts w:hint="eastAsia"/>
        </w:rPr>
        <w:t>处可</w:t>
      </w:r>
      <w:r>
        <w:rPr>
          <w:rFonts w:hint="eastAsia"/>
        </w:rPr>
        <w:t>点击“</w:t>
      </w:r>
      <w:r>
        <w:rPr>
          <w:noProof/>
        </w:rPr>
        <w:drawing>
          <wp:inline distT="0" distB="0" distL="114300" distR="114300">
            <wp:extent cx="245745" cy="245745"/>
            <wp:effectExtent l="0" t="0" r="8255" b="8255"/>
            <wp:docPr id="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45745" cy="245745"/>
            <wp:effectExtent l="0" t="0" r="8255" b="8255"/>
            <wp:docPr id="5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”按钮切换投标单位；</w:t>
      </w:r>
      <w:r>
        <w:rPr>
          <w:rFonts w:hint="eastAsia"/>
        </w:rPr>
        <w:t>完整打分无需切换页面对投标单位进行打分；</w:t>
      </w:r>
    </w:p>
    <w:p w:rsidR="00013169" w:rsidRDefault="00ED18A4">
      <w:pPr>
        <w:pStyle w:val="aa"/>
      </w:pPr>
      <w:r>
        <w:rPr>
          <w:noProof/>
        </w:rPr>
        <w:drawing>
          <wp:inline distT="0" distB="0" distL="114300" distR="114300">
            <wp:extent cx="5264150" cy="2275205"/>
            <wp:effectExtent l="0" t="0" r="6350" b="10795"/>
            <wp:docPr id="6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69" w:rsidRDefault="00ED18A4">
      <w:r>
        <w:rPr>
          <w:rFonts w:hint="eastAsia"/>
        </w:rPr>
        <w:t>全部评审完毕后，点击上图中“确认提交”按钮后，系统弹出</w:t>
      </w:r>
      <w:r>
        <w:rPr>
          <w:rFonts w:hint="eastAsia"/>
        </w:rPr>
        <w:t>其他因素</w:t>
      </w:r>
      <w:r>
        <w:rPr>
          <w:rFonts w:hint="eastAsia"/>
        </w:rPr>
        <w:t>评审评分表，确认无误后，点击“确认提交”按钮提交评审结果，如下图：</w:t>
      </w:r>
    </w:p>
    <w:p w:rsidR="00013169" w:rsidRDefault="00ED18A4">
      <w:pPr>
        <w:pStyle w:val="aa"/>
      </w:pPr>
      <w:r>
        <w:rPr>
          <w:noProof/>
        </w:rPr>
        <w:lastRenderedPageBreak/>
        <w:drawing>
          <wp:inline distT="0" distB="0" distL="114300" distR="114300">
            <wp:extent cx="5264785" cy="2160905"/>
            <wp:effectExtent l="0" t="0" r="5715" b="10795"/>
            <wp:docPr id="6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4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69" w:rsidRDefault="00013169">
      <w:pPr>
        <w:pStyle w:val="aa"/>
      </w:pPr>
    </w:p>
    <w:p w:rsidR="00013169" w:rsidRDefault="00ED18A4">
      <w:pPr>
        <w:pStyle w:val="3"/>
      </w:pPr>
      <w:bookmarkStart w:id="96" w:name="_Toc12768"/>
      <w:bookmarkStart w:id="97" w:name="_Toc11852"/>
      <w:bookmarkStart w:id="98" w:name="_Toc20623"/>
      <w:bookmarkStart w:id="99" w:name="_Toc32518"/>
      <w:r>
        <w:rPr>
          <w:rFonts w:hint="eastAsia"/>
        </w:rPr>
        <w:t>其他因素</w:t>
      </w:r>
      <w:r>
        <w:rPr>
          <w:rFonts w:hint="eastAsia"/>
        </w:rPr>
        <w:t>汇总</w:t>
      </w:r>
      <w:bookmarkEnd w:id="96"/>
      <w:bookmarkEnd w:id="97"/>
      <w:bookmarkEnd w:id="98"/>
      <w:bookmarkEnd w:id="99"/>
    </w:p>
    <w:p w:rsidR="00013169" w:rsidRDefault="00ED18A4">
      <w:r>
        <w:t>前提条件：</w:t>
      </w:r>
      <w:r>
        <w:rPr>
          <w:rFonts w:hint="eastAsia"/>
        </w:rPr>
        <w:t>所有评委已完成</w:t>
      </w:r>
      <w:r>
        <w:rPr>
          <w:rFonts w:hint="eastAsia"/>
        </w:rPr>
        <w:t>其他评分因素评审</w:t>
      </w:r>
    </w:p>
    <w:p w:rsidR="00013169" w:rsidRDefault="00ED18A4">
      <w:r>
        <w:t>基本功能：</w:t>
      </w:r>
      <w:r>
        <w:rPr>
          <w:rFonts w:hint="eastAsia"/>
        </w:rPr>
        <w:t>评委组长对</w:t>
      </w:r>
      <w:r>
        <w:rPr>
          <w:rFonts w:hint="eastAsia"/>
        </w:rPr>
        <w:t>其他评分因素</w:t>
      </w:r>
      <w:r>
        <w:rPr>
          <w:rFonts w:hint="eastAsia"/>
        </w:rPr>
        <w:t>评审结果进行汇总，特殊情况退回重评</w:t>
      </w:r>
    </w:p>
    <w:p w:rsidR="00013169" w:rsidRDefault="00ED18A4">
      <w:r>
        <w:t>操作步骤：</w:t>
      </w:r>
    </w:p>
    <w:p w:rsidR="00013169" w:rsidRDefault="00ED18A4">
      <w:r>
        <w:rPr>
          <w:rFonts w:hint="eastAsia"/>
        </w:rPr>
        <w:t>1</w:t>
      </w:r>
      <w:r>
        <w:rPr>
          <w:rFonts w:hint="eastAsia"/>
        </w:rPr>
        <w:t>、所有评委</w:t>
      </w:r>
      <w:r>
        <w:rPr>
          <w:rFonts w:hint="eastAsia"/>
        </w:rPr>
        <w:t>其他评分因素</w:t>
      </w:r>
      <w:r>
        <w:rPr>
          <w:rFonts w:hint="eastAsia"/>
        </w:rPr>
        <w:t>评审完成后，评委组长点击“</w:t>
      </w:r>
      <w:r>
        <w:rPr>
          <w:rFonts w:hint="eastAsia"/>
        </w:rPr>
        <w:t>其他因素</w:t>
      </w:r>
      <w:r>
        <w:rPr>
          <w:rFonts w:hint="eastAsia"/>
        </w:rPr>
        <w:t>汇总”</w:t>
      </w:r>
      <w:r>
        <w:rPr>
          <w:rFonts w:hint="eastAsia"/>
        </w:rPr>
        <w:t>按钮</w:t>
      </w:r>
      <w:r>
        <w:rPr>
          <w:rFonts w:hint="eastAsia"/>
        </w:rPr>
        <w:t>，展示所有评分点评审情况，确认无误后</w:t>
      </w:r>
      <w:r>
        <w:rPr>
          <w:rFonts w:hint="eastAsia"/>
        </w:rPr>
        <w:t>点击“确定”按钮进行汇总。如果有评委评审错误，组长可在右上角下</w:t>
      </w:r>
      <w:proofErr w:type="gramStart"/>
      <w:r>
        <w:rPr>
          <w:rFonts w:hint="eastAsia"/>
        </w:rPr>
        <w:t>拉选择</w:t>
      </w:r>
      <w:proofErr w:type="gramEnd"/>
      <w:r>
        <w:rPr>
          <w:rFonts w:hint="eastAsia"/>
        </w:rPr>
        <w:t>相应评委，点击“退回重评”按钮，退回给评委修改。如下图：</w:t>
      </w:r>
    </w:p>
    <w:p w:rsidR="00013169" w:rsidRDefault="00ED18A4">
      <w:pPr>
        <w:pStyle w:val="aa"/>
      </w:pPr>
      <w:r>
        <w:rPr>
          <w:noProof/>
        </w:rPr>
        <w:drawing>
          <wp:inline distT="0" distB="0" distL="114300" distR="114300">
            <wp:extent cx="5266690" cy="2309495"/>
            <wp:effectExtent l="0" t="0" r="3810" b="1905"/>
            <wp:docPr id="6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5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69" w:rsidRDefault="00ED18A4">
      <w:pPr>
        <w:rPr>
          <w:color w:val="FF0000"/>
        </w:rPr>
      </w:pPr>
      <w:r>
        <w:rPr>
          <w:rFonts w:hint="eastAsia"/>
          <w:color w:val="FF0000"/>
        </w:rPr>
        <w:t>注：</w:t>
      </w:r>
      <w:r>
        <w:rPr>
          <w:rFonts w:hint="eastAsia"/>
          <w:color w:val="FF0000"/>
        </w:rPr>
        <w:t>其他评分因素</w:t>
      </w:r>
      <w:r>
        <w:rPr>
          <w:rFonts w:hint="eastAsia"/>
          <w:color w:val="FF0000"/>
        </w:rPr>
        <w:t>汇总由评委组长操作，评标小组成员无需操作。组长确认汇总后，所有评委不能再对</w:t>
      </w:r>
      <w:r>
        <w:rPr>
          <w:rFonts w:hint="eastAsia"/>
          <w:color w:val="FF0000"/>
        </w:rPr>
        <w:t>其他评分因素</w:t>
      </w:r>
      <w:r>
        <w:rPr>
          <w:rFonts w:hint="eastAsia"/>
          <w:color w:val="FF0000"/>
        </w:rPr>
        <w:t>评审结果进行任何修改。</w:t>
      </w:r>
    </w:p>
    <w:p w:rsidR="00013169" w:rsidRDefault="00ED18A4">
      <w:pPr>
        <w:pStyle w:val="2"/>
      </w:pPr>
      <w:bookmarkStart w:id="100" w:name="_Toc18380"/>
      <w:r>
        <w:rPr>
          <w:rFonts w:hint="eastAsia"/>
        </w:rPr>
        <w:lastRenderedPageBreak/>
        <w:t>评标结果</w:t>
      </w:r>
      <w:bookmarkEnd w:id="100"/>
    </w:p>
    <w:p w:rsidR="00013169" w:rsidRDefault="00ED18A4">
      <w:pPr>
        <w:pStyle w:val="3"/>
      </w:pPr>
      <w:bookmarkStart w:id="101" w:name="_Toc20153"/>
      <w:r>
        <w:rPr>
          <w:rFonts w:hint="eastAsia"/>
        </w:rPr>
        <w:t>最终排名</w:t>
      </w:r>
      <w:bookmarkEnd w:id="101"/>
    </w:p>
    <w:p w:rsidR="00013169" w:rsidRDefault="00ED18A4">
      <w:r>
        <w:rPr>
          <w:rFonts w:hint="eastAsia"/>
        </w:rPr>
        <w:t>可点击“排名刷新”可刷新排名情况，排名结果无误后组长确认即可；</w:t>
      </w:r>
    </w:p>
    <w:p w:rsidR="00013169" w:rsidRDefault="00ED18A4">
      <w:pPr>
        <w:pStyle w:val="aa"/>
      </w:pPr>
      <w:r>
        <w:rPr>
          <w:noProof/>
        </w:rPr>
        <w:drawing>
          <wp:inline distT="0" distB="0" distL="114300" distR="114300">
            <wp:extent cx="5266690" cy="1402080"/>
            <wp:effectExtent l="0" t="0" r="3810" b="7620"/>
            <wp:docPr id="6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69" w:rsidRDefault="00ED18A4">
      <w:pPr>
        <w:pStyle w:val="3"/>
      </w:pPr>
      <w:bookmarkStart w:id="102" w:name="_Toc27047"/>
      <w:r>
        <w:rPr>
          <w:rFonts w:hint="eastAsia"/>
        </w:rPr>
        <w:t>评标报告编辑</w:t>
      </w:r>
      <w:bookmarkEnd w:id="102"/>
    </w:p>
    <w:p w:rsidR="00013169" w:rsidRDefault="00ED18A4">
      <w:r>
        <w:rPr>
          <w:rFonts w:hint="eastAsia"/>
        </w:rPr>
        <w:t>可上</w:t>
      </w:r>
      <w:proofErr w:type="gramStart"/>
      <w:r>
        <w:rPr>
          <w:rFonts w:hint="eastAsia"/>
        </w:rPr>
        <w:t>传相关</w:t>
      </w:r>
      <w:proofErr w:type="gramEnd"/>
      <w:r>
        <w:rPr>
          <w:rFonts w:hint="eastAsia"/>
        </w:rPr>
        <w:t>电子件点击提交即可；</w:t>
      </w:r>
    </w:p>
    <w:p w:rsidR="00013169" w:rsidRDefault="00ED18A4">
      <w:pPr>
        <w:pStyle w:val="aa"/>
      </w:pPr>
      <w:r>
        <w:rPr>
          <w:noProof/>
        </w:rPr>
        <w:drawing>
          <wp:inline distT="0" distB="0" distL="114300" distR="114300">
            <wp:extent cx="5274310" cy="2296795"/>
            <wp:effectExtent l="0" t="0" r="8890" b="1905"/>
            <wp:docPr id="7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7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69" w:rsidRDefault="00ED18A4">
      <w:pPr>
        <w:pStyle w:val="3"/>
      </w:pPr>
      <w:bookmarkStart w:id="103" w:name="_Toc20332"/>
      <w:r>
        <w:rPr>
          <w:rFonts w:hint="eastAsia"/>
        </w:rPr>
        <w:t>评委签章</w:t>
      </w:r>
      <w:bookmarkEnd w:id="103"/>
    </w:p>
    <w:p w:rsidR="00013169" w:rsidRDefault="00ED18A4">
      <w:r>
        <w:t>前提条件</w:t>
      </w:r>
      <w:r>
        <w:rPr>
          <w:rFonts w:hint="eastAsia"/>
        </w:rPr>
        <w:t>：所有评审及评审汇总环节均已完成</w:t>
      </w:r>
    </w:p>
    <w:p w:rsidR="00013169" w:rsidRDefault="00ED18A4">
      <w:r>
        <w:t>基本功能：</w:t>
      </w:r>
      <w:r>
        <w:rPr>
          <w:rFonts w:hint="eastAsia"/>
        </w:rPr>
        <w:t>评委对相关文件进行签章</w:t>
      </w:r>
    </w:p>
    <w:p w:rsidR="00013169" w:rsidRDefault="00ED18A4">
      <w:r>
        <w:t>操作步骤：</w:t>
      </w:r>
    </w:p>
    <w:p w:rsidR="00013169" w:rsidRDefault="00ED18A4">
      <w:r>
        <w:rPr>
          <w:rFonts w:hint="eastAsia"/>
        </w:rPr>
        <w:t>1</w:t>
      </w:r>
      <w:r>
        <w:rPr>
          <w:rFonts w:hint="eastAsia"/>
        </w:rPr>
        <w:t>、在评标结</w:t>
      </w:r>
      <w:r>
        <w:rPr>
          <w:rFonts w:hint="eastAsia"/>
        </w:rPr>
        <w:t>束</w:t>
      </w:r>
      <w:r>
        <w:rPr>
          <w:rFonts w:hint="eastAsia"/>
        </w:rPr>
        <w:t>菜单中点击“评委签章”按钮，进入评委签章页面。</w:t>
      </w:r>
      <w:r>
        <w:rPr>
          <w:rFonts w:hint="eastAsia"/>
        </w:rPr>
        <w:t>插入</w:t>
      </w:r>
      <w:r>
        <w:rPr>
          <w:rFonts w:hint="eastAsia"/>
        </w:rPr>
        <w:t>CA</w:t>
      </w:r>
      <w:proofErr w:type="gramStart"/>
      <w:r>
        <w:rPr>
          <w:rFonts w:hint="eastAsia"/>
        </w:rPr>
        <w:t>锁并</w:t>
      </w:r>
      <w:r>
        <w:rPr>
          <w:rFonts w:hint="eastAsia"/>
        </w:rPr>
        <w:t>点击</w:t>
      </w:r>
      <w:proofErr w:type="gramEnd"/>
      <w:r>
        <w:rPr>
          <w:rFonts w:hint="eastAsia"/>
        </w:rPr>
        <w:t>“</w:t>
      </w:r>
      <w:r>
        <w:rPr>
          <w:noProof/>
        </w:rPr>
        <w:drawing>
          <wp:inline distT="0" distB="0" distL="114300" distR="114300">
            <wp:extent cx="222885" cy="215265"/>
            <wp:effectExtent l="0" t="0" r="5715" b="635"/>
            <wp:docPr id="9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34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22885" cy="2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”按钮，对文件进行签章。如下图：</w:t>
      </w:r>
    </w:p>
    <w:p w:rsidR="00013169" w:rsidRDefault="00ED18A4">
      <w:pPr>
        <w:pStyle w:val="aa"/>
      </w:pPr>
      <w:r>
        <w:rPr>
          <w:noProof/>
        </w:rPr>
        <w:lastRenderedPageBreak/>
        <w:drawing>
          <wp:inline distT="0" distB="0" distL="114300" distR="114300">
            <wp:extent cx="5266690" cy="2309495"/>
            <wp:effectExtent l="0" t="0" r="3810" b="1905"/>
            <wp:docPr id="7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8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69" w:rsidRDefault="00ED18A4">
      <w:pPr>
        <w:pStyle w:val="3"/>
      </w:pPr>
      <w:bookmarkStart w:id="104" w:name="_Toc26976"/>
      <w:r>
        <w:rPr>
          <w:rFonts w:hint="eastAsia"/>
        </w:rPr>
        <w:t>评标结束</w:t>
      </w:r>
      <w:bookmarkEnd w:id="104"/>
    </w:p>
    <w:p w:rsidR="00013169" w:rsidRDefault="00ED18A4">
      <w:r>
        <w:t>前提条件：</w:t>
      </w:r>
      <w:r>
        <w:rPr>
          <w:rFonts w:hint="eastAsia"/>
        </w:rPr>
        <w:t>所有评委、所有文件均已签章完成</w:t>
      </w:r>
    </w:p>
    <w:p w:rsidR="00013169" w:rsidRDefault="00ED18A4">
      <w:r>
        <w:t>基本功能：</w:t>
      </w:r>
      <w:r>
        <w:rPr>
          <w:rFonts w:hint="eastAsia"/>
        </w:rPr>
        <w:t>评委组长对此次评标进行结束操作</w:t>
      </w:r>
    </w:p>
    <w:p w:rsidR="00013169" w:rsidRDefault="00ED18A4">
      <w:r>
        <w:t>操作步骤：</w:t>
      </w:r>
    </w:p>
    <w:p w:rsidR="00013169" w:rsidRDefault="00ED18A4">
      <w:r>
        <w:rPr>
          <w:rFonts w:hint="eastAsia"/>
        </w:rPr>
        <w:t>1</w:t>
      </w:r>
      <w:r>
        <w:rPr>
          <w:rFonts w:hint="eastAsia"/>
        </w:rPr>
        <w:t>、在评标结果菜单中点击“评标结束”按钮，进入评标结束页面，确认无误后，点击“评标结束”按钮，结束此次评标。如下图：</w:t>
      </w:r>
    </w:p>
    <w:p w:rsidR="00013169" w:rsidRDefault="00ED18A4">
      <w:pPr>
        <w:pStyle w:val="aa"/>
      </w:pPr>
      <w:r>
        <w:rPr>
          <w:noProof/>
        </w:rPr>
        <w:drawing>
          <wp:inline distT="0" distB="0" distL="114300" distR="114300">
            <wp:extent cx="5266690" cy="2309495"/>
            <wp:effectExtent l="0" t="0" r="3810" b="1905"/>
            <wp:docPr id="72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9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69" w:rsidRDefault="00ED18A4">
      <w:pPr>
        <w:pStyle w:val="3"/>
      </w:pPr>
      <w:bookmarkStart w:id="105" w:name="_Toc11499"/>
      <w:r>
        <w:rPr>
          <w:rFonts w:hint="eastAsia"/>
        </w:rPr>
        <w:t>评标报告</w:t>
      </w:r>
      <w:bookmarkEnd w:id="105"/>
    </w:p>
    <w:p w:rsidR="00013169" w:rsidRDefault="00ED18A4">
      <w:r>
        <w:t>前提条件：</w:t>
      </w:r>
      <w:r>
        <w:rPr>
          <w:rFonts w:hint="eastAsia"/>
        </w:rPr>
        <w:t>评委组长已进行评标结束操作</w:t>
      </w:r>
    </w:p>
    <w:p w:rsidR="00013169" w:rsidRDefault="00ED18A4">
      <w:r>
        <w:t>基本功能：</w:t>
      </w:r>
      <w:r>
        <w:rPr>
          <w:rFonts w:hint="eastAsia"/>
        </w:rPr>
        <w:t>评标报告的查看和打印，异常情况输入</w:t>
      </w:r>
    </w:p>
    <w:p w:rsidR="00013169" w:rsidRDefault="00ED18A4">
      <w:r>
        <w:lastRenderedPageBreak/>
        <w:t>操作步骤：</w:t>
      </w:r>
    </w:p>
    <w:p w:rsidR="00013169" w:rsidRDefault="00ED18A4">
      <w:pPr>
        <w:numPr>
          <w:ilvl w:val="0"/>
          <w:numId w:val="5"/>
        </w:numPr>
      </w:pPr>
      <w:r>
        <w:rPr>
          <w:rFonts w:hint="eastAsia"/>
        </w:rPr>
        <w:t>在评标结</w:t>
      </w:r>
      <w:r>
        <w:rPr>
          <w:rFonts w:hint="eastAsia"/>
        </w:rPr>
        <w:t>束</w:t>
      </w:r>
      <w:r>
        <w:rPr>
          <w:rFonts w:hint="eastAsia"/>
        </w:rPr>
        <w:t>菜单中点击“评</w:t>
      </w:r>
      <w:r>
        <w:rPr>
          <w:rFonts w:hint="eastAsia"/>
        </w:rPr>
        <w:t>分报告</w:t>
      </w:r>
      <w:r>
        <w:rPr>
          <w:rFonts w:hint="eastAsia"/>
        </w:rPr>
        <w:t>”按钮，进入评</w:t>
      </w:r>
      <w:r>
        <w:rPr>
          <w:rFonts w:hint="eastAsia"/>
        </w:rPr>
        <w:t>分报告</w:t>
      </w:r>
      <w:r>
        <w:rPr>
          <w:rFonts w:hint="eastAsia"/>
        </w:rPr>
        <w:t>页面，</w:t>
      </w:r>
      <w:proofErr w:type="gramStart"/>
      <w:r>
        <w:rPr>
          <w:rFonts w:hint="eastAsia"/>
        </w:rPr>
        <w:t>勾选相应</w:t>
      </w:r>
      <w:proofErr w:type="gramEnd"/>
      <w:r>
        <w:rPr>
          <w:rFonts w:hint="eastAsia"/>
        </w:rPr>
        <w:t>文件后，点</w:t>
      </w:r>
      <w:r>
        <w:rPr>
          <w:rFonts w:hint="eastAsia"/>
        </w:rPr>
        <w:t>击“批量打印”按钮，可批量打印文件；点击“异常情况”按钮，可输入评标过程中的异常情况，如下图：</w:t>
      </w:r>
    </w:p>
    <w:p w:rsidR="00013169" w:rsidRDefault="00ED18A4">
      <w:pPr>
        <w:pStyle w:val="aa"/>
      </w:pPr>
      <w:r>
        <w:rPr>
          <w:noProof/>
        </w:rPr>
        <w:drawing>
          <wp:inline distT="0" distB="0" distL="114300" distR="114300">
            <wp:extent cx="5266690" cy="2309495"/>
            <wp:effectExtent l="0" t="0" r="3810" b="1905"/>
            <wp:docPr id="7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0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69" w:rsidRDefault="00013169"/>
    <w:sectPr w:rsidR="00013169">
      <w:pgSz w:w="11906" w:h="16838"/>
      <w:pgMar w:top="1440" w:right="1800" w:bottom="1440" w:left="1800" w:header="624" w:footer="62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18A4" w:rsidRDefault="00ED18A4">
      <w:pPr>
        <w:spacing w:line="240" w:lineRule="auto"/>
      </w:pPr>
      <w:r>
        <w:separator/>
      </w:r>
    </w:p>
  </w:endnote>
  <w:endnote w:type="continuationSeparator" w:id="0">
    <w:p w:rsidR="00ED18A4" w:rsidRDefault="00ED18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思源宋体 CN Light">
    <w:altName w:val="Arial Unicode MS"/>
    <w:charset w:val="86"/>
    <w:family w:val="auto"/>
    <w:pitch w:val="default"/>
    <w:sig w:usb0="00000000" w:usb1="2ADF3C10" w:usb2="00000016" w:usb3="00000000" w:csb0="6006010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onospace">
    <w:altName w:val="Segoe Print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思源黑体 CN Regular">
    <w:altName w:val="Arial Unicode MS"/>
    <w:charset w:val="86"/>
    <w:family w:val="auto"/>
    <w:pitch w:val="default"/>
    <w:sig w:usb0="00000000" w:usb1="2ADF3C10" w:usb2="00000016" w:usb3="00000000" w:csb0="6006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3C3A" w:rsidRDefault="00F33C3A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169" w:rsidRDefault="00013169">
    <w:pPr>
      <w:pStyle w:val="a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3C3A" w:rsidRDefault="00F33C3A">
    <w:pPr>
      <w:pStyle w:val="a4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169" w:rsidRDefault="00ED18A4">
    <w:pPr>
      <w:pStyle w:val="a4"/>
      <w:pBdr>
        <w:top w:val="single" w:sz="24" w:space="5" w:color="9BBB59"/>
      </w:pBdr>
      <w:snapToGrid/>
      <w:spacing w:line="240" w:lineRule="auto"/>
      <w:ind w:firstLineChars="0" w:firstLine="0"/>
      <w:jc w:val="center"/>
    </w:pP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4733290</wp:posOffset>
              </wp:positionH>
              <wp:positionV relativeFrom="paragraph">
                <wp:posOffset>-29210</wp:posOffset>
              </wp:positionV>
              <wp:extent cx="551815" cy="184150"/>
              <wp:effectExtent l="0" t="0" r="0" b="0"/>
              <wp:wrapNone/>
              <wp:docPr id="106" name="文本框 1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184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169" w:rsidRDefault="00ED18A4">
                          <w:pPr>
                            <w:pStyle w:val="a4"/>
                            <w:snapToGrid/>
                            <w:ind w:firstLineChars="0" w:firstLine="0"/>
                            <w:jc w:val="right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87218E">
                            <w:rPr>
                              <w:noProof/>
                            </w:rPr>
                            <w:t>12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>/</w:t>
                          </w:r>
                          <w:r>
                            <w:rPr>
                              <w:rFonts w:hint="eastAsia"/>
                            </w:rPr>
                            <w:t>28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06" o:spid="_x0000_s1031" type="#_x0000_t202" style="position:absolute;left:0;text-align:left;margin-left:372.7pt;margin-top:-2.3pt;width:43.45pt;height:14.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" filled="f" stroked="f" strokeweight=".5pt">
              <v:textbox inset="0,0,0,0">
                <w:txbxContent>
                  <w:p w:rsidR="00013169" w:rsidRDefault="00ED18A4">
                    <w:pPr>
                      <w:pStyle w:val="a4"/>
                      <w:snapToGrid/>
                      <w:ind w:firstLineChars="0" w:firstLine="0"/>
                      <w:jc w:val="right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87218E">
                      <w:rPr>
                        <w:noProof/>
                      </w:rPr>
                      <w:t>12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>/</w:t>
                    </w:r>
                    <w:r>
                      <w:rPr>
                        <w:rFonts w:hint="eastAsia"/>
                      </w:rPr>
                      <w:t>28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hint="eastAsia"/>
        <w:color w:val="8C8C8C"/>
      </w:rPr>
      <w:t>国泰新点软件股份有限公司</w:t>
    </w:r>
    <w:r>
      <w:rPr>
        <w:rFonts w:hint="eastAsia"/>
        <w:color w:val="8C8C8C"/>
      </w:rPr>
      <w:t xml:space="preserve"> 0512-58188000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18A4" w:rsidRDefault="00ED18A4">
      <w:r>
        <w:separator/>
      </w:r>
    </w:p>
  </w:footnote>
  <w:footnote w:type="continuationSeparator" w:id="0">
    <w:p w:rsidR="00ED18A4" w:rsidRDefault="00ED18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3C3A" w:rsidRDefault="00F33C3A">
    <w:pPr>
      <w:pStyle w:val="a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169" w:rsidRDefault="00013169">
    <w:pPr>
      <w:pStyle w:val="a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3C3A" w:rsidRDefault="00F33C3A">
    <w:pPr>
      <w:pStyle w:val="a5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169" w:rsidRDefault="00ED18A4">
    <w:pPr>
      <w:pStyle w:val="a5"/>
      <w:pBdr>
        <w:bottom w:val="thickThinSmallGap" w:sz="24" w:space="1" w:color="622423"/>
      </w:pBdr>
      <w:ind w:firstLineChars="0" w:firstLine="0"/>
      <w:jc w:val="left"/>
      <w:rPr>
        <w:rFonts w:ascii="思源宋体 CN Light" w:hAnsi="思源宋体 CN Light"/>
      </w:rPr>
    </w:pPr>
    <w:r>
      <w:rPr>
        <w:rFonts w:ascii="宋体" w:hAnsi="宋体" w:hint="eastAsia"/>
        <w:noProof/>
      </w:rPr>
      <w:drawing>
        <wp:inline distT="0" distB="0" distL="114300" distR="114300">
          <wp:extent cx="883285" cy="201930"/>
          <wp:effectExtent l="0" t="0" r="5715" b="1270"/>
          <wp:docPr id="75" name="图片 75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图片 75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宋体" w:hAnsi="宋体" w:hint="eastAsia"/>
      </w:rPr>
      <w:t>黑龙江省公共资源交易平台评委专家操作手册</w:t>
    </w:r>
  </w:p>
  <w:p w:rsidR="00013169" w:rsidRDefault="00013169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4CC928F"/>
    <w:multiLevelType w:val="singleLevel"/>
    <w:tmpl w:val="84CC928F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13EDECEA"/>
    <w:multiLevelType w:val="singleLevel"/>
    <w:tmpl w:val="13EDECEA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2F1E2D44"/>
    <w:multiLevelType w:val="multilevel"/>
    <w:tmpl w:val="2F1E2D44"/>
    <w:lvl w:ilvl="0">
      <w:start w:val="1"/>
      <w:numFmt w:val="chineseCounting"/>
      <w:suff w:val="nothing"/>
      <w:lvlText w:val="第%1章 "/>
      <w:lvlJc w:val="left"/>
      <w:pPr>
        <w:tabs>
          <w:tab w:val="left" w:pos="0"/>
        </w:tabs>
        <w:ind w:left="432" w:hanging="432"/>
      </w:pPr>
      <w:rPr>
        <w:rFonts w:hint="eastAsia"/>
      </w:rPr>
    </w:lvl>
    <w:lvl w:ilvl="1">
      <w:start w:val="1"/>
      <w:numFmt w:val="decimal"/>
      <w:isLgl/>
      <w:lvlText w:val="%1.%2、"/>
      <w:lvlJc w:val="left"/>
      <w:pPr>
        <w:tabs>
          <w:tab w:val="left" w:pos="420"/>
        </w:tabs>
        <w:ind w:left="575" w:hanging="575"/>
      </w:pPr>
      <w:rPr>
        <w:rFonts w:ascii="Times New Roman" w:eastAsia="思源宋体 CN Light" w:hAnsi="Times New Roman" w:cs="Times New Roman" w:hint="eastAsia"/>
        <w:b/>
        <w:bCs/>
        <w:sz w:val="30"/>
        <w:szCs w:val="3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pStyle w:val="4"/>
      <w:isLgl/>
      <w:lvlText w:val="%1.%2.%3.%4.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pStyle w:val="5"/>
      <w:isLgl/>
      <w:lvlText w:val="%1.%2.%3.%4.%5.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pStyle w:val="6"/>
      <w:isLgl/>
      <w:lvlText w:val="%1.%2.%3.%4.%5.%6."/>
      <w:lvlJc w:val="left"/>
      <w:pPr>
        <w:ind w:left="1151" w:hanging="1151"/>
      </w:pPr>
      <w:rPr>
        <w:rFonts w:hint="eastAsia"/>
      </w:rPr>
    </w:lvl>
    <w:lvl w:ilvl="6">
      <w:start w:val="1"/>
      <w:numFmt w:val="decimal"/>
      <w:pStyle w:val="7"/>
      <w:isLgl/>
      <w:lvlText w:val="%1.%2.%3.%4.%5.%6.%7.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3" w15:restartNumberingAfterBreak="0">
    <w:nsid w:val="44024465"/>
    <w:multiLevelType w:val="singleLevel"/>
    <w:tmpl w:val="44024465"/>
    <w:lvl w:ilvl="0">
      <w:start w:val="1"/>
      <w:numFmt w:val="decimal"/>
      <w:suff w:val="nothing"/>
      <w:lvlText w:val="%1、"/>
      <w:lvlJc w:val="left"/>
    </w:lvl>
  </w:abstractNum>
  <w:abstractNum w:abstractNumId="4" w15:restartNumberingAfterBreak="0">
    <w:nsid w:val="4C38EA8C"/>
    <w:multiLevelType w:val="multilevel"/>
    <w:tmpl w:val="4C38EA8C"/>
    <w:lvl w:ilvl="0">
      <w:start w:val="1"/>
      <w:numFmt w:val="chineseCounting"/>
      <w:pStyle w:val="1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ascii="Times New Roman" w:eastAsia="思源宋体 CN Light" w:hAnsi="Times New Roman" w:cs="Tahoma" w:hint="eastAsia"/>
        <w:b/>
        <w:sz w:val="32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tabs>
          <w:tab w:val="left" w:pos="0"/>
        </w:tabs>
        <w:ind w:left="0" w:firstLine="0"/>
      </w:pPr>
      <w:rPr>
        <w:rFonts w:ascii="Times New Roman" w:eastAsia="思源宋体 CN Light" w:hAnsi="Times New Roman" w:cs="Arial" w:hint="eastAsia"/>
        <w:b/>
        <w:sz w:val="30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tabs>
          <w:tab w:val="left" w:pos="0"/>
        </w:tabs>
        <w:ind w:left="0" w:firstLine="0"/>
      </w:pPr>
      <w:rPr>
        <w:rFonts w:ascii="Times New Roman" w:eastAsia="思源宋体 CN Light" w:hAnsi="Times New Roman" w:cs="Arial" w:hint="eastAsia"/>
        <w:b/>
        <w:sz w:val="28"/>
      </w:rPr>
    </w:lvl>
    <w:lvl w:ilvl="3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ascii="宋体" w:eastAsia="宋体" w:hAnsi="宋体" w:cs="Arial" w:hint="eastAsia"/>
        <w:sz w:val="28"/>
        <w:szCs w:val="28"/>
      </w:rPr>
    </w:lvl>
    <w:lvl w:ilvl="4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624FAC"/>
    <w:rsid w:val="00013169"/>
    <w:rsid w:val="0087218E"/>
    <w:rsid w:val="00AE756A"/>
    <w:rsid w:val="00ED18A4"/>
    <w:rsid w:val="00F33C3A"/>
    <w:rsid w:val="21AF1CEE"/>
    <w:rsid w:val="4B8C31A3"/>
    <w:rsid w:val="6E7764E6"/>
    <w:rsid w:val="722D3C9F"/>
    <w:rsid w:val="78D14FE9"/>
    <w:rsid w:val="7D624FAC"/>
    <w:rsid w:val="7FBB5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3AF78B70-FE57-4EFE-8A0F-B9BF892E1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toc 3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Block Text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Acronym" w:qFormat="1"/>
    <w:lsdException w:name="HTML Cite" w:qFormat="1"/>
    <w:lsdException w:name="HTML Code" w:qFormat="1"/>
    <w:lsdException w:name="HTML Keyboard" w:qFormat="1"/>
    <w:lsdException w:name="HTML Sample" w:qFormat="1"/>
    <w:lsdException w:name="HTML Typewriter" w:qFormat="1"/>
    <w:lsdException w:name="HTML Variable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0"/>
    <w:qFormat/>
    <w:pPr>
      <w:widowControl w:val="0"/>
      <w:spacing w:line="360" w:lineRule="auto"/>
      <w:ind w:firstLineChars="200" w:firstLine="420"/>
    </w:pPr>
    <w:rPr>
      <w:rFonts w:eastAsia="思源宋体 CN Light"/>
      <w:kern w:val="2"/>
      <w:sz w:val="21"/>
      <w:szCs w:val="21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spacing w:before="120" w:after="120"/>
      <w:jc w:val="both"/>
      <w:outlineLvl w:val="0"/>
    </w:pPr>
    <w:rPr>
      <w:rFonts w:cstheme="minorBidi"/>
      <w:b/>
      <w:bCs/>
      <w:kern w:val="44"/>
      <w:sz w:val="32"/>
      <w:szCs w:val="32"/>
    </w:rPr>
  </w:style>
  <w:style w:type="paragraph" w:styleId="2">
    <w:name w:val="heading 2"/>
    <w:basedOn w:val="a"/>
    <w:next w:val="a"/>
    <w:unhideWhenUsed/>
    <w:qFormat/>
    <w:pPr>
      <w:keepNext/>
      <w:keepLines/>
      <w:numPr>
        <w:ilvl w:val="1"/>
        <w:numId w:val="1"/>
      </w:numPr>
      <w:tabs>
        <w:tab w:val="clear" w:pos="0"/>
        <w:tab w:val="left" w:pos="420"/>
      </w:tabs>
      <w:spacing w:before="120" w:after="120"/>
      <w:jc w:val="both"/>
      <w:outlineLvl w:val="1"/>
    </w:pPr>
    <w:rPr>
      <w:rFonts w:cstheme="minorBidi"/>
      <w:b/>
      <w:bCs/>
      <w:sz w:val="30"/>
      <w:szCs w:val="30"/>
    </w:rPr>
  </w:style>
  <w:style w:type="paragraph" w:styleId="3">
    <w:name w:val="heading 3"/>
    <w:basedOn w:val="a"/>
    <w:next w:val="a"/>
    <w:unhideWhenUsed/>
    <w:qFormat/>
    <w:pPr>
      <w:keepNext/>
      <w:keepLines/>
      <w:numPr>
        <w:ilvl w:val="2"/>
        <w:numId w:val="1"/>
      </w:numPr>
      <w:spacing w:before="120" w:after="120"/>
      <w:jc w:val="both"/>
      <w:outlineLvl w:val="2"/>
    </w:pPr>
    <w:rPr>
      <w:b/>
      <w:sz w:val="28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numPr>
        <w:ilvl w:val="3"/>
        <w:numId w:val="2"/>
      </w:numPr>
      <w:spacing w:before="280" w:after="290" w:line="372" w:lineRule="auto"/>
      <w:ind w:firstLineChars="0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semiHidden/>
    <w:unhideWhenUsed/>
    <w:qFormat/>
    <w:pPr>
      <w:keepNext/>
      <w:keepLines/>
      <w:numPr>
        <w:ilvl w:val="4"/>
        <w:numId w:val="2"/>
      </w:numPr>
      <w:spacing w:before="280" w:after="290" w:line="372" w:lineRule="auto"/>
      <w:ind w:firstLineChars="0"/>
      <w:outlineLvl w:val="4"/>
    </w:pPr>
    <w:rPr>
      <w:b/>
      <w:sz w:val="28"/>
    </w:rPr>
  </w:style>
  <w:style w:type="paragraph" w:styleId="6">
    <w:name w:val="heading 6"/>
    <w:basedOn w:val="a"/>
    <w:next w:val="a"/>
    <w:semiHidden/>
    <w:unhideWhenUsed/>
    <w:qFormat/>
    <w:pPr>
      <w:keepNext/>
      <w:keepLines/>
      <w:numPr>
        <w:ilvl w:val="5"/>
        <w:numId w:val="2"/>
      </w:numPr>
      <w:spacing w:before="240" w:after="64" w:line="317" w:lineRule="auto"/>
      <w:ind w:firstLineChars="0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semiHidden/>
    <w:unhideWhenUsed/>
    <w:qFormat/>
    <w:pPr>
      <w:keepNext/>
      <w:keepLines/>
      <w:numPr>
        <w:ilvl w:val="6"/>
        <w:numId w:val="2"/>
      </w:numPr>
      <w:spacing w:before="240" w:after="64" w:line="317" w:lineRule="auto"/>
      <w:ind w:firstLineChars="0"/>
      <w:outlineLvl w:val="6"/>
    </w:pPr>
    <w:rPr>
      <w:b/>
      <w:sz w:val="24"/>
    </w:rPr>
  </w:style>
  <w:style w:type="paragraph" w:styleId="8">
    <w:name w:val="heading 8"/>
    <w:basedOn w:val="a"/>
    <w:next w:val="a"/>
    <w:semiHidden/>
    <w:unhideWhenUsed/>
    <w:qFormat/>
    <w:pPr>
      <w:keepNext/>
      <w:keepLines/>
      <w:numPr>
        <w:ilvl w:val="7"/>
        <w:numId w:val="2"/>
      </w:numPr>
      <w:spacing w:before="240" w:after="64" w:line="317" w:lineRule="auto"/>
      <w:ind w:firstLineChars="0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semiHidden/>
    <w:unhideWhenUsed/>
    <w:qFormat/>
    <w:pPr>
      <w:keepNext/>
      <w:keepLines/>
      <w:numPr>
        <w:ilvl w:val="8"/>
        <w:numId w:val="2"/>
      </w:numPr>
      <w:spacing w:before="240" w:after="64" w:line="317" w:lineRule="auto"/>
      <w:ind w:firstLineChars="0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">
    <w:name w:val="样式 首行缩进:  2 字符"/>
    <w:basedOn w:val="a"/>
    <w:qFormat/>
    <w:pPr>
      <w:ind w:firstLine="480"/>
    </w:pPr>
    <w:rPr>
      <w:rFonts w:ascii="思源宋体 CN Light" w:hAnsi="思源宋体 CN Light" w:cs="思源宋体 CN Light"/>
      <w:color w:val="000000"/>
    </w:rPr>
  </w:style>
  <w:style w:type="paragraph" w:styleId="a3">
    <w:name w:val="Block Text"/>
    <w:basedOn w:val="a"/>
    <w:qFormat/>
    <w:pPr>
      <w:spacing w:after="120"/>
      <w:ind w:leftChars="700" w:left="1440" w:rightChars="700" w:right="700"/>
    </w:pPr>
  </w:style>
  <w:style w:type="paragraph" w:styleId="30">
    <w:name w:val="toc 3"/>
    <w:basedOn w:val="a"/>
    <w:next w:val="a"/>
    <w:qFormat/>
    <w:pPr>
      <w:spacing w:line="240" w:lineRule="auto"/>
      <w:ind w:firstLineChars="400" w:firstLine="840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paragraph" w:styleId="10">
    <w:name w:val="toc 1"/>
    <w:basedOn w:val="a"/>
    <w:next w:val="a"/>
    <w:qFormat/>
    <w:pPr>
      <w:spacing w:line="240" w:lineRule="auto"/>
      <w:ind w:firstLineChars="0" w:firstLine="0"/>
    </w:pPr>
    <w:rPr>
      <w:caps/>
    </w:rPr>
  </w:style>
  <w:style w:type="paragraph" w:styleId="21">
    <w:name w:val="toc 2"/>
    <w:basedOn w:val="a"/>
    <w:next w:val="a"/>
    <w:qFormat/>
    <w:pPr>
      <w:spacing w:line="240" w:lineRule="auto"/>
    </w:pPr>
  </w:style>
  <w:style w:type="character" w:styleId="a6">
    <w:name w:val="Strong"/>
    <w:basedOn w:val="a0"/>
    <w:qFormat/>
    <w:rPr>
      <w:b/>
      <w:bCs/>
    </w:rPr>
  </w:style>
  <w:style w:type="character" w:styleId="a7">
    <w:name w:val="FollowedHyperlink"/>
    <w:basedOn w:val="a0"/>
    <w:qFormat/>
    <w:rPr>
      <w:color w:val="145CCD"/>
      <w:u w:val="none"/>
    </w:rPr>
  </w:style>
  <w:style w:type="character" w:styleId="a8">
    <w:name w:val="Emphasis"/>
    <w:basedOn w:val="a0"/>
    <w:qFormat/>
    <w:rPr>
      <w:b/>
      <w:bCs/>
    </w:rPr>
  </w:style>
  <w:style w:type="character" w:styleId="HTML">
    <w:name w:val="HTML Definition"/>
    <w:basedOn w:val="a0"/>
  </w:style>
  <w:style w:type="character" w:styleId="HTML0">
    <w:name w:val="HTML Typewriter"/>
    <w:basedOn w:val="a0"/>
    <w:qFormat/>
    <w:rPr>
      <w:rFonts w:ascii="monospace" w:eastAsia="monospace" w:hAnsi="monospace" w:cs="monospace" w:hint="default"/>
      <w:sz w:val="20"/>
    </w:rPr>
  </w:style>
  <w:style w:type="character" w:styleId="HTML1">
    <w:name w:val="HTML Acronym"/>
    <w:basedOn w:val="a0"/>
    <w:qFormat/>
  </w:style>
  <w:style w:type="character" w:styleId="HTML2">
    <w:name w:val="HTML Variable"/>
    <w:basedOn w:val="a0"/>
    <w:qFormat/>
  </w:style>
  <w:style w:type="character" w:styleId="a9">
    <w:name w:val="Hyperlink"/>
    <w:basedOn w:val="a0"/>
    <w:qFormat/>
    <w:rPr>
      <w:color w:val="145CCD"/>
      <w:u w:val="none"/>
    </w:rPr>
  </w:style>
  <w:style w:type="character" w:styleId="HTML3">
    <w:name w:val="HTML Code"/>
    <w:basedOn w:val="a0"/>
    <w:qFormat/>
    <w:rPr>
      <w:rFonts w:ascii="monospace" w:eastAsia="monospace" w:hAnsi="monospace" w:cs="monospace" w:hint="default"/>
      <w:sz w:val="20"/>
    </w:rPr>
  </w:style>
  <w:style w:type="character" w:styleId="HTML4">
    <w:name w:val="HTML Cite"/>
    <w:basedOn w:val="a0"/>
    <w:qFormat/>
  </w:style>
  <w:style w:type="character" w:styleId="HTML5">
    <w:name w:val="HTML Keyboard"/>
    <w:basedOn w:val="a0"/>
    <w:qFormat/>
    <w:rPr>
      <w:rFonts w:ascii="monospace" w:eastAsia="monospace" w:hAnsi="monospace" w:cs="monospace"/>
      <w:sz w:val="20"/>
    </w:rPr>
  </w:style>
  <w:style w:type="character" w:styleId="HTML6">
    <w:name w:val="HTML Sample"/>
    <w:basedOn w:val="a0"/>
    <w:qFormat/>
    <w:rPr>
      <w:rFonts w:ascii="monospace" w:eastAsia="monospace" w:hAnsi="monospace" w:cs="monospace" w:hint="default"/>
      <w:bdr w:val="single" w:sz="4" w:space="0" w:color="D2D2D2"/>
      <w:shd w:val="clear" w:color="auto" w:fill="FFFFFF"/>
    </w:rPr>
  </w:style>
  <w:style w:type="character" w:customStyle="1" w:styleId="1Char">
    <w:name w:val="标题 1 Char"/>
    <w:basedOn w:val="a0"/>
    <w:link w:val="1"/>
    <w:qFormat/>
    <w:rPr>
      <w:rFonts w:ascii="Times New Roman" w:eastAsia="思源宋体 CN Light" w:hAnsi="Times New Roman" w:cstheme="minorBidi"/>
      <w:kern w:val="44"/>
      <w:sz w:val="28"/>
      <w:szCs w:val="28"/>
    </w:rPr>
  </w:style>
  <w:style w:type="paragraph" w:customStyle="1" w:styleId="15">
    <w:name w:val="样式15"/>
    <w:basedOn w:val="a"/>
    <w:qFormat/>
    <w:pPr>
      <w:ind w:firstLineChars="0" w:firstLine="0"/>
      <w:jc w:val="center"/>
    </w:pPr>
    <w:rPr>
      <w:rFonts w:ascii="Calibri" w:hAnsi="Calibri" w:cs="宋体" w:hint="eastAsia"/>
      <w:color w:val="000000"/>
      <w:szCs w:val="20"/>
    </w:rPr>
  </w:style>
  <w:style w:type="paragraph" w:customStyle="1" w:styleId="aa">
    <w:name w:val="图"/>
    <w:basedOn w:val="a"/>
    <w:qFormat/>
    <w:pPr>
      <w:ind w:firstLineChars="0" w:firstLine="0"/>
      <w:jc w:val="center"/>
    </w:pPr>
  </w:style>
  <w:style w:type="character" w:customStyle="1" w:styleId="hover">
    <w:name w:val="hover"/>
    <w:basedOn w:val="a0"/>
  </w:style>
  <w:style w:type="character" w:customStyle="1" w:styleId="hover1">
    <w:name w:val="hover1"/>
    <w:basedOn w:val="a0"/>
    <w:qFormat/>
    <w:rPr>
      <w:color w:val="2590EB"/>
    </w:rPr>
  </w:style>
  <w:style w:type="character" w:customStyle="1" w:styleId="hover2">
    <w:name w:val="hover2"/>
    <w:basedOn w:val="a0"/>
    <w:qFormat/>
    <w:rPr>
      <w:color w:val="2590EB"/>
    </w:rPr>
  </w:style>
  <w:style w:type="character" w:customStyle="1" w:styleId="mini-outputtext1">
    <w:name w:val="mini-outputtext1"/>
    <w:basedOn w:val="a0"/>
    <w:qFormat/>
  </w:style>
  <w:style w:type="character" w:customStyle="1" w:styleId="hover3">
    <w:name w:val="hover3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9" Type="http://schemas.openxmlformats.org/officeDocument/2006/relationships/image" Target="media/image15.png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19" Type="http://schemas.openxmlformats.org/officeDocument/2006/relationships/image" Target="media/image5.png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header" Target="header1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" Type="http://schemas.openxmlformats.org/officeDocument/2006/relationships/endnotes" Target="endnotes.xml"/><Relationship Id="rId71" Type="http://schemas.openxmlformats.org/officeDocument/2006/relationships/image" Target="media/image57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30</Pages>
  <Words>980</Words>
  <Characters>5590</Characters>
  <Application>Microsoft Office Word</Application>
  <DocSecurity>0</DocSecurity>
  <Lines>46</Lines>
  <Paragraphs>13</Paragraphs>
  <ScaleCrop>false</ScaleCrop>
  <Company/>
  <LinksUpToDate>false</LinksUpToDate>
  <CharactersWithSpaces>6557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李岩</cp:lastModifiedBy>
  <cp:revision>4</cp:revision>
  <dcterms:created xsi:type="dcterms:W3CDTF">2022-01-07T01:40:00Z</dcterms:created>
  <dcterms:modified xsi:type="dcterms:W3CDTF">2022-01-21T08:41:00Z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C08E2080567E42588E8D295EDBF0CAF8</vt:lpwstr>
  </property>
</Properties>
</file>